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F0" w:rsidRPr="006150F0" w:rsidRDefault="006150F0" w:rsidP="006150F0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БРАНИСЛАВ НУШИЋ: „АУТОБИОГРАФИЈА“</w:t>
      </w:r>
    </w:p>
    <w:p w:rsidR="006150F0" w:rsidRPr="006150F0" w:rsidRDefault="006150F0" w:rsidP="006150F0">
      <w:pPr>
        <w:spacing w:after="160" w:line="259" w:lineRule="auto"/>
        <w:jc w:val="center"/>
        <w:rPr>
          <w:rFonts w:eastAsiaTheme="minorHAnsi"/>
          <w:lang w:val="sr-Cyrl-RS"/>
        </w:rPr>
      </w:pPr>
      <w:r w:rsidRPr="006150F0">
        <w:rPr>
          <w:rFonts w:eastAsiaTheme="minorHAnsi"/>
          <w:lang w:val="sr-Cyrl-RS"/>
        </w:rPr>
        <w:t xml:space="preserve">ПРОЈЕКТНА НАСТАВА У </w:t>
      </w:r>
      <w:r>
        <w:rPr>
          <w:rFonts w:eastAsiaTheme="minorHAnsi"/>
          <w:lang w:val="sr-Cyrl-RS"/>
        </w:rPr>
        <w:t>ШЕСТОМ</w:t>
      </w:r>
      <w:r w:rsidRPr="006150F0">
        <w:rPr>
          <w:rFonts w:eastAsiaTheme="minorHAnsi"/>
          <w:lang w:val="sr-Cyrl-RS"/>
        </w:rPr>
        <w:t xml:space="preserve"> РАЗРЕДУ</w:t>
      </w:r>
    </w:p>
    <w:p w:rsidR="006150F0" w:rsidRPr="006150F0" w:rsidRDefault="006150F0" w:rsidP="006150F0">
      <w:pPr>
        <w:spacing w:after="160" w:line="259" w:lineRule="auto"/>
        <w:jc w:val="center"/>
        <w:rPr>
          <w:rFonts w:eastAsiaTheme="minorHAnsi"/>
          <w:lang w:val="sr-Cyrl-RS"/>
        </w:rPr>
      </w:pPr>
    </w:p>
    <w:p w:rsidR="006150F0" w:rsidRPr="006150F0" w:rsidRDefault="006150F0" w:rsidP="006150F0">
      <w:pPr>
        <w:spacing w:after="160" w:line="259" w:lineRule="auto"/>
        <w:rPr>
          <w:rFonts w:eastAsiaTheme="minorHAnsi"/>
          <w:lang w:val="sr-Cyrl-RS"/>
        </w:rPr>
      </w:pPr>
      <w:r w:rsidRPr="006150F0">
        <w:rPr>
          <w:rFonts w:eastAsiaTheme="minorHAnsi"/>
          <w:b/>
          <w:lang w:val="sr-Cyrl-RS"/>
        </w:rPr>
        <w:t>НАЗИВ ПРОЈЕКТА:</w:t>
      </w:r>
      <w:r w:rsidRPr="006150F0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Бранислав Нушић „Аутобиографија“</w:t>
      </w:r>
    </w:p>
    <w:p w:rsidR="006150F0" w:rsidRPr="006150F0" w:rsidRDefault="006150F0" w:rsidP="006150F0">
      <w:pPr>
        <w:spacing w:after="160" w:line="259" w:lineRule="auto"/>
        <w:rPr>
          <w:rFonts w:eastAsiaTheme="minorHAnsi"/>
          <w:lang w:val="sr-Cyrl-RS"/>
        </w:rPr>
      </w:pPr>
      <w:r w:rsidRPr="006150F0">
        <w:rPr>
          <w:rFonts w:eastAsiaTheme="minorHAnsi"/>
          <w:lang w:val="sr-Cyrl-RS"/>
        </w:rPr>
        <w:t xml:space="preserve">(Обрада </w:t>
      </w:r>
      <w:r>
        <w:rPr>
          <w:rFonts w:eastAsiaTheme="minorHAnsi"/>
          <w:lang w:val="sr-Cyrl-RS"/>
        </w:rPr>
        <w:t>школске лектире кроз активно стваралаштво ученика. Снимање и приказ филма чији је сценарио писан на основу Нушићеве књиге „Аутобиографија“ која се обрађује у шестом разреду</w:t>
      </w:r>
      <w:r w:rsidRPr="006150F0">
        <w:rPr>
          <w:rFonts w:eastAsiaTheme="minorHAnsi"/>
          <w:lang w:val="sr-Cyrl-RS"/>
        </w:rPr>
        <w:t>)</w:t>
      </w: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  <w:t>ЦИЉ ПРОЈЕКТА</w:t>
      </w: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 xml:space="preserve">: </w:t>
      </w:r>
      <w:r>
        <w:rPr>
          <w:rFonts w:eastAsiaTheme="minorEastAsia"/>
          <w:color w:val="000000" w:themeColor="text1"/>
          <w:kern w:val="24"/>
          <w:lang w:val="sr-Cyrl-RS" w:eastAsia="sr-Latn-RS"/>
        </w:rPr>
        <w:t>Упознавање ученика са животом и делом Бранислава Нушића примењујући НТЦ систем учења; развијање емоционалности и емпатије, као и развијање стваралаштва кроз снимање филма по узору на роман; повезивање знања из различитих области како би се постигло функционално знање; уочавање историјских оквира у којима је дело настало и у којима је писац живео кроз дигиталну игру.</w:t>
      </w:r>
    </w:p>
    <w:p w:rsidR="00B0676A" w:rsidRDefault="00B0676A" w:rsidP="006150F0">
      <w:pPr>
        <w:spacing w:after="0" w:line="240" w:lineRule="auto"/>
        <w:rPr>
          <w:rFonts w:eastAsiaTheme="minorEastAsia"/>
          <w:b/>
          <w:bCs/>
          <w:color w:val="000000" w:themeColor="text1"/>
          <w:kern w:val="24"/>
          <w:lang w:val="ru-RU" w:eastAsia="sr-Latn-RS"/>
        </w:rPr>
      </w:pP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ru-RU" w:eastAsia="sr-Latn-RS"/>
        </w:rPr>
        <w:t>Операционализовани исходи који се остварују током реализације пројекта</w:t>
      </w:r>
      <w:r w:rsidRPr="006150F0">
        <w:rPr>
          <w:rFonts w:eastAsiaTheme="minorEastAsia"/>
          <w:color w:val="000000" w:themeColor="text1"/>
          <w:kern w:val="24"/>
          <w:lang w:val="ru-RU" w:eastAsia="sr-Latn-RS"/>
        </w:rPr>
        <w:t xml:space="preserve">: </w:t>
      </w:r>
    </w:p>
    <w:p w:rsidR="006150F0" w:rsidRDefault="006150F0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ru-RU" w:eastAsia="sr-Latn-RS"/>
        </w:rPr>
      </w:pPr>
      <w:r w:rsidRPr="006150F0">
        <w:rPr>
          <w:rFonts w:eastAsiaTheme="minorEastAsia"/>
          <w:color w:val="000000" w:themeColor="text1"/>
          <w:kern w:val="24"/>
          <w:lang w:val="ru-RU" w:eastAsia="sr-Latn-RS"/>
        </w:rPr>
        <w:t>Ученици ће бити у стању да:</w:t>
      </w:r>
    </w:p>
    <w:p w:rsidR="00B0676A" w:rsidRPr="006150F0" w:rsidRDefault="00B0676A" w:rsidP="006150F0">
      <w:pPr>
        <w:spacing w:after="0" w:line="240" w:lineRule="auto"/>
        <w:rPr>
          <w:lang w:val="sr-Latn-RS" w:eastAsia="sr-Latn-RS"/>
        </w:rPr>
      </w:pP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ru-RU" w:eastAsia="sr-Latn-RS"/>
        </w:rPr>
        <w:t xml:space="preserve">* </w:t>
      </w:r>
      <w:r>
        <w:rPr>
          <w:rFonts w:eastAsiaTheme="minorEastAsia"/>
          <w:color w:val="000000" w:themeColor="text1"/>
          <w:kern w:val="24"/>
          <w:lang w:val="ru-RU" w:eastAsia="sr-Latn-RS"/>
        </w:rPr>
        <w:t>доживљено пренесу у сопствено искуство и стваралаштво</w:t>
      </w: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ru-RU" w:eastAsia="sr-Latn-RS"/>
        </w:rPr>
        <w:t xml:space="preserve">* </w:t>
      </w:r>
      <w:r>
        <w:rPr>
          <w:rFonts w:eastAsiaTheme="minorEastAsia"/>
          <w:color w:val="000000" w:themeColor="text1"/>
          <w:kern w:val="24"/>
          <w:lang w:val="ru-RU" w:eastAsia="sr-Latn-RS"/>
        </w:rPr>
        <w:t>аргументовано износе своје мишљење</w:t>
      </w: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ru-RU" w:eastAsia="sr-Latn-RS"/>
        </w:rPr>
        <w:t xml:space="preserve">* </w:t>
      </w:r>
      <w:r w:rsidR="00B0676A">
        <w:rPr>
          <w:rFonts w:eastAsiaTheme="minorEastAsia"/>
          <w:color w:val="000000" w:themeColor="text1"/>
          <w:kern w:val="24"/>
          <w:lang w:val="ru-RU" w:eastAsia="sr-Latn-RS"/>
        </w:rPr>
        <w:t>чита</w:t>
      </w:r>
      <w:r w:rsidR="00452A7F">
        <w:rPr>
          <w:rFonts w:eastAsiaTheme="minorEastAsia"/>
          <w:color w:val="000000" w:themeColor="text1"/>
          <w:kern w:val="24"/>
          <w:lang w:val="ru-RU" w:eastAsia="sr-Latn-RS"/>
        </w:rPr>
        <w:t>ју</w:t>
      </w:r>
      <w:r w:rsidR="00B0676A">
        <w:rPr>
          <w:rFonts w:eastAsiaTheme="minorEastAsia"/>
          <w:color w:val="000000" w:themeColor="text1"/>
          <w:kern w:val="24"/>
          <w:lang w:val="ru-RU" w:eastAsia="sr-Latn-RS"/>
        </w:rPr>
        <w:t xml:space="preserve"> са разумевањем и опиш</w:t>
      </w:r>
      <w:r w:rsidR="00452A7F">
        <w:rPr>
          <w:rFonts w:eastAsiaTheme="minorEastAsia"/>
          <w:color w:val="000000" w:themeColor="text1"/>
          <w:kern w:val="24"/>
          <w:lang w:val="ru-RU" w:eastAsia="sr-Latn-RS"/>
        </w:rPr>
        <w:t>у</w:t>
      </w:r>
      <w:r w:rsidR="00B0676A">
        <w:rPr>
          <w:rFonts w:eastAsiaTheme="minorEastAsia"/>
          <w:color w:val="000000" w:themeColor="text1"/>
          <w:kern w:val="24"/>
          <w:lang w:val="ru-RU" w:eastAsia="sr-Latn-RS"/>
        </w:rPr>
        <w:t xml:space="preserve"> свој доживљај дела</w:t>
      </w:r>
    </w:p>
    <w:p w:rsidR="00B0676A" w:rsidRPr="00B0676A" w:rsidRDefault="006150F0" w:rsidP="00B0676A">
      <w:pPr>
        <w:spacing w:after="0" w:line="240" w:lineRule="auto"/>
        <w:jc w:val="both"/>
        <w:rPr>
          <w:lang w:val="sr-Cyrl-RS"/>
        </w:rPr>
      </w:pPr>
      <w:r w:rsidRPr="00B0676A">
        <w:rPr>
          <w:rFonts w:eastAsiaTheme="minorHAnsi"/>
          <w:lang w:val="sr-Cyrl-RS"/>
        </w:rPr>
        <w:t>*</w:t>
      </w:r>
      <w:r w:rsidR="00B0676A" w:rsidRPr="00B0676A">
        <w:rPr>
          <w:rFonts w:eastAsiaTheme="minorHAnsi"/>
          <w:lang w:val="sr-Cyrl-RS"/>
        </w:rPr>
        <w:t xml:space="preserve"> </w:t>
      </w:r>
      <w:r w:rsidR="00B0676A" w:rsidRPr="00B0676A">
        <w:rPr>
          <w:lang w:val="sr-Cyrl-RS"/>
        </w:rPr>
        <w:t>разликује појам писца и појам приповедача/наратора</w:t>
      </w:r>
    </w:p>
    <w:p w:rsidR="006150F0" w:rsidRPr="006150F0" w:rsidRDefault="006150F0" w:rsidP="006150F0">
      <w:pPr>
        <w:spacing w:after="160" w:line="259" w:lineRule="auto"/>
        <w:rPr>
          <w:rFonts w:eastAsiaTheme="minorHAnsi"/>
          <w:lang w:val="sr-Cyrl-RS"/>
        </w:rPr>
      </w:pPr>
    </w:p>
    <w:p w:rsidR="006150F0" w:rsidRPr="006150F0" w:rsidRDefault="006150F0" w:rsidP="006150F0">
      <w:pPr>
        <w:kinsoku w:val="0"/>
        <w:overflowPunct w:val="0"/>
        <w:spacing w:after="160" w:line="259" w:lineRule="auto"/>
        <w:textAlignment w:val="baseline"/>
        <w:rPr>
          <w:rFonts w:eastAsiaTheme="minorHAnsi"/>
          <w:lang w:val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Latn-RS"/>
        </w:rPr>
        <w:t>Продукт(и) пројекта</w:t>
      </w:r>
      <w:r w:rsidRPr="006150F0">
        <w:rPr>
          <w:rFonts w:eastAsiaTheme="minorEastAsia"/>
          <w:color w:val="000000" w:themeColor="text1"/>
          <w:kern w:val="24"/>
          <w:lang w:val="sr-Cyrl-RS"/>
        </w:rPr>
        <w:t xml:space="preserve">: филм, </w:t>
      </w:r>
      <w:r w:rsidR="00B0676A">
        <w:rPr>
          <w:rFonts w:eastAsiaTheme="minorEastAsia"/>
          <w:color w:val="000000" w:themeColor="text1"/>
          <w:kern w:val="24"/>
          <w:lang w:val="sr-Cyrl-RS"/>
        </w:rPr>
        <w:t>плакат</w:t>
      </w:r>
      <w:r w:rsidRPr="006150F0">
        <w:rPr>
          <w:rFonts w:eastAsiaTheme="minorEastAsia"/>
          <w:color w:val="000000" w:themeColor="text1"/>
          <w:kern w:val="24"/>
          <w:lang w:val="sr-Cyrl-RS"/>
        </w:rPr>
        <w:t xml:space="preserve">, </w:t>
      </w:r>
      <w:r w:rsidR="00B0676A">
        <w:rPr>
          <w:rFonts w:eastAsiaTheme="minorEastAsia"/>
          <w:color w:val="000000" w:themeColor="text1"/>
          <w:kern w:val="24"/>
          <w:lang w:val="sr-Cyrl-RS"/>
        </w:rPr>
        <w:t>позивнице</w:t>
      </w:r>
      <w:r w:rsidRPr="006150F0">
        <w:rPr>
          <w:rFonts w:eastAsiaTheme="minorEastAsia"/>
          <w:color w:val="000000" w:themeColor="text1"/>
          <w:kern w:val="24"/>
          <w:lang w:val="sr-Cyrl-RS"/>
        </w:rPr>
        <w:t xml:space="preserve">, </w:t>
      </w:r>
      <w:r w:rsidR="00B0676A">
        <w:rPr>
          <w:rFonts w:eastAsiaTheme="minorEastAsia"/>
          <w:color w:val="000000" w:themeColor="text1"/>
          <w:kern w:val="24"/>
          <w:lang w:val="sr-Cyrl-RS"/>
        </w:rPr>
        <w:t>вест, дигитална игрица</w:t>
      </w:r>
    </w:p>
    <w:p w:rsidR="006150F0" w:rsidRPr="006150F0" w:rsidRDefault="006150F0" w:rsidP="006150F0">
      <w:pPr>
        <w:kinsoku w:val="0"/>
        <w:overflowPunct w:val="0"/>
        <w:spacing w:after="160" w:line="259" w:lineRule="auto"/>
        <w:textAlignment w:val="baseline"/>
        <w:rPr>
          <w:rFonts w:eastAsiaTheme="minorHAnsi"/>
          <w:lang w:val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Latn-RS"/>
        </w:rPr>
        <w:t>Дужина трајања пројекта</w:t>
      </w:r>
      <w:r w:rsidRPr="006150F0">
        <w:rPr>
          <w:rFonts w:eastAsiaTheme="minorEastAsia"/>
          <w:b/>
          <w:bCs/>
          <w:color w:val="000000" w:themeColor="text1"/>
          <w:kern w:val="24"/>
          <w:lang w:val="sr-Cyrl-RS"/>
        </w:rPr>
        <w:t xml:space="preserve">: </w:t>
      </w:r>
      <w:r w:rsidR="00B0676A">
        <w:rPr>
          <w:rFonts w:eastAsiaTheme="minorEastAsia"/>
          <w:color w:val="000000" w:themeColor="text1"/>
          <w:kern w:val="24"/>
          <w:lang w:val="sr-Cyrl-RS"/>
        </w:rPr>
        <w:t>2</w:t>
      </w:r>
      <w:r w:rsidRPr="006150F0">
        <w:rPr>
          <w:rFonts w:eastAsiaTheme="minorEastAsia"/>
          <w:color w:val="000000" w:themeColor="text1"/>
          <w:kern w:val="24"/>
          <w:lang w:val="sr-Cyrl-RS"/>
        </w:rPr>
        <w:t xml:space="preserve"> месец</w:t>
      </w:r>
      <w:r w:rsidR="00B0676A">
        <w:rPr>
          <w:rFonts w:eastAsiaTheme="minorEastAsia"/>
          <w:color w:val="000000" w:themeColor="text1"/>
          <w:kern w:val="24"/>
          <w:lang w:val="sr-Cyrl-RS"/>
        </w:rPr>
        <w:t>а</w:t>
      </w:r>
      <w:r w:rsidRPr="006150F0">
        <w:rPr>
          <w:rFonts w:eastAsiaTheme="minorEastAsia"/>
          <w:color w:val="000000" w:themeColor="text1"/>
          <w:kern w:val="24"/>
          <w:lang w:val="sr-Cyrl-RS"/>
        </w:rPr>
        <w:t xml:space="preserve"> </w:t>
      </w:r>
    </w:p>
    <w:p w:rsidR="006150F0" w:rsidRPr="006150F0" w:rsidRDefault="006150F0" w:rsidP="00B0676A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  <w:t>Активности ученика током пројекта</w:t>
      </w: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 xml:space="preserve">: </w:t>
      </w:r>
      <w:r w:rsidR="00B0676A">
        <w:rPr>
          <w:rFonts w:eastAsiaTheme="minorEastAsia"/>
          <w:color w:val="000000" w:themeColor="text1"/>
          <w:kern w:val="24"/>
          <w:lang w:val="sr-Cyrl-RS" w:eastAsia="sr-Latn-RS"/>
        </w:rPr>
        <w:t xml:space="preserve">Ученици </w:t>
      </w:r>
      <w:r w:rsidR="00452A7F">
        <w:rPr>
          <w:rFonts w:eastAsiaTheme="minorEastAsia"/>
          <w:color w:val="000000" w:themeColor="text1"/>
          <w:kern w:val="24"/>
          <w:lang w:val="sr-Cyrl-RS" w:eastAsia="sr-Latn-RS"/>
        </w:rPr>
        <w:t xml:space="preserve">читају књигу, </w:t>
      </w:r>
      <w:r w:rsidR="00B0676A">
        <w:rPr>
          <w:rFonts w:eastAsiaTheme="minorEastAsia"/>
          <w:color w:val="000000" w:themeColor="text1"/>
          <w:kern w:val="24"/>
          <w:lang w:val="sr-Cyrl-RS" w:eastAsia="sr-Latn-RS"/>
        </w:rPr>
        <w:t>уче текст за филм; снимају поједине сцене (у групи); шаљу обрађени материјал наставнику; истражују занимљивости везане за писца Бранислава Нушића, воде час; проналазе мудрости овог писца и представљају их другарима, праве плакат за премијеру филма; пишу вест о филму, праве трејлер за књигу.</w:t>
      </w: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</w:p>
    <w:p w:rsidR="006150F0" w:rsidRPr="006150F0" w:rsidRDefault="006150F0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  <w:t>Активности наставника током пројекта</w:t>
      </w: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 xml:space="preserve">: Планира и припрема пројектну наставу, одређује циљ, </w:t>
      </w:r>
      <w:r w:rsidR="00B0676A">
        <w:rPr>
          <w:rFonts w:eastAsiaTheme="minorEastAsia"/>
          <w:color w:val="000000" w:themeColor="text1"/>
          <w:kern w:val="24"/>
          <w:lang w:val="sr-Cyrl-RS" w:eastAsia="sr-Latn-RS"/>
        </w:rPr>
        <w:t>пише сценарио за филм; ради са ученицима на драматизацији филма; заједно са ученицима вежба глуму и снима поједине делове филма; монтира материјал и израђује филм у програму за прављење филма; помаже ученицима у вођењу часа и на основу прикупљеног материјала од ученика, прави ППТ презентацију; прави дигиталну игрицу.</w:t>
      </w: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  <w:t xml:space="preserve">Начин презентације пројекта: </w:t>
      </w: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 xml:space="preserve">По завршетку пројекта организује се </w:t>
      </w:r>
      <w:r w:rsidR="00B0676A">
        <w:rPr>
          <w:rFonts w:eastAsiaTheme="minorEastAsia"/>
          <w:color w:val="000000" w:themeColor="text1"/>
          <w:kern w:val="24"/>
          <w:lang w:val="sr-Cyrl-RS" w:eastAsia="sr-Latn-RS"/>
        </w:rPr>
        <w:t>угледни интерактивни час на којем се пушта ученички филм.</w:t>
      </w:r>
    </w:p>
    <w:p w:rsidR="008C21CB" w:rsidRDefault="008C21CB" w:rsidP="006150F0">
      <w:pPr>
        <w:spacing w:after="0" w:line="240" w:lineRule="auto"/>
        <w:rPr>
          <w:rFonts w:eastAsiaTheme="minorEastAsia"/>
          <w:b/>
          <w:bCs/>
          <w:color w:val="000000" w:themeColor="text1"/>
          <w:kern w:val="24"/>
          <w:lang w:val="ru-RU" w:eastAsia="sr-Latn-RS"/>
        </w:rPr>
      </w:pP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ru-RU" w:eastAsia="sr-Latn-RS"/>
        </w:rPr>
        <w:t>Потребни ресурси</w:t>
      </w:r>
      <w:r w:rsidRPr="006150F0">
        <w:rPr>
          <w:rFonts w:eastAsiaTheme="minorEastAsia"/>
          <w:color w:val="000000" w:themeColor="text1"/>
          <w:kern w:val="24"/>
          <w:lang w:val="ru-RU" w:eastAsia="sr-Latn-RS"/>
        </w:rPr>
        <w:t xml:space="preserve">: породица, библиотеке, </w:t>
      </w:r>
      <w:r w:rsidR="008C21CB">
        <w:rPr>
          <w:rFonts w:eastAsiaTheme="minorEastAsia"/>
          <w:color w:val="000000" w:themeColor="text1"/>
          <w:kern w:val="24"/>
          <w:lang w:val="ru-RU" w:eastAsia="sr-Latn-RS"/>
        </w:rPr>
        <w:t>Интернет, камера, телефон...</w:t>
      </w:r>
    </w:p>
    <w:p w:rsidR="00452A7F" w:rsidRDefault="00452A7F" w:rsidP="006150F0">
      <w:pPr>
        <w:spacing w:after="0" w:line="240" w:lineRule="auto"/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</w:pP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  <w:t>Планирани начини вредновања пројекта:</w:t>
      </w:r>
    </w:p>
    <w:p w:rsidR="006150F0" w:rsidRPr="006150F0" w:rsidRDefault="008C21CB" w:rsidP="006150F0">
      <w:pPr>
        <w:spacing w:after="160" w:line="259" w:lineRule="auto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По завршетку часа и гледања филма, ученици раде занимљиву дигиталну игру „Са ким је Нушић могао да пије кафу“. Да би правилно решили слагалицу, потребно је да повежу стечено знање са самог часа, али и да употребе знање стечено на часовима Историје и часовима Српског језика и књижевности.</w:t>
      </w:r>
    </w:p>
    <w:p w:rsidR="006150F0" w:rsidRPr="006150F0" w:rsidRDefault="006150F0" w:rsidP="006150F0">
      <w:pPr>
        <w:spacing w:after="0" w:line="240" w:lineRule="auto"/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  <w:t>Пројектне активности</w:t>
      </w: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</w:p>
    <w:p w:rsidR="006150F0" w:rsidRDefault="006150F0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 xml:space="preserve">*Ученици </w:t>
      </w:r>
      <w:r w:rsidR="008C21CB">
        <w:rPr>
          <w:rFonts w:eastAsiaTheme="minorEastAsia"/>
          <w:color w:val="000000" w:themeColor="text1"/>
          <w:kern w:val="24"/>
          <w:lang w:val="sr-Cyrl-RS" w:eastAsia="sr-Latn-RS"/>
        </w:rPr>
        <w:t>шестог</w:t>
      </w: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 xml:space="preserve"> разреда </w:t>
      </w:r>
      <w:r w:rsidR="008C21CB">
        <w:rPr>
          <w:rFonts w:eastAsiaTheme="minorEastAsia"/>
          <w:color w:val="000000" w:themeColor="text1"/>
          <w:kern w:val="24"/>
          <w:lang w:val="sr-Cyrl-RS" w:eastAsia="sr-Latn-RS"/>
        </w:rPr>
        <w:t>читају лектиру „Аутобиографија“ Бранислава Нушића</w:t>
      </w:r>
    </w:p>
    <w:p w:rsidR="008C21CB" w:rsidRDefault="008C21CB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>
        <w:rPr>
          <w:rFonts w:eastAsiaTheme="minorEastAsia"/>
          <w:color w:val="000000" w:themeColor="text1"/>
          <w:kern w:val="24"/>
          <w:lang w:val="sr-Cyrl-RS" w:eastAsia="sr-Latn-RS"/>
        </w:rPr>
        <w:lastRenderedPageBreak/>
        <w:t>*На основу датог сценарија ученици се организују и снимају делове филма</w:t>
      </w:r>
    </w:p>
    <w:p w:rsidR="008C21CB" w:rsidRDefault="008C21CB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>
        <w:rPr>
          <w:rFonts w:eastAsiaTheme="minorEastAsia"/>
          <w:color w:val="000000" w:themeColor="text1"/>
          <w:kern w:val="24"/>
          <w:lang w:val="sr-Cyrl-RS" w:eastAsia="sr-Latn-RS"/>
        </w:rPr>
        <w:t>*Ученици на драмској секцији вежбају своје улоге у филму</w:t>
      </w:r>
    </w:p>
    <w:p w:rsidR="008C21CB" w:rsidRDefault="008C21CB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>
        <w:rPr>
          <w:rFonts w:eastAsiaTheme="minorEastAsia"/>
          <w:color w:val="000000" w:themeColor="text1"/>
          <w:kern w:val="24"/>
          <w:lang w:val="sr-Cyrl-RS" w:eastAsia="sr-Latn-RS"/>
        </w:rPr>
        <w:t>*Ученици пишу вест о догађају када ће бити приказан филм</w:t>
      </w:r>
    </w:p>
    <w:p w:rsidR="008C21CB" w:rsidRDefault="008C21CB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>
        <w:rPr>
          <w:rFonts w:eastAsiaTheme="minorEastAsia"/>
          <w:color w:val="000000" w:themeColor="text1"/>
          <w:kern w:val="24"/>
          <w:lang w:val="sr-Cyrl-RS" w:eastAsia="sr-Latn-RS"/>
        </w:rPr>
        <w:t>*Ученици праве дигиталне новине у којима најављују догађај, говоре о занимљивостима са снимања филма</w:t>
      </w:r>
      <w:r w:rsidR="003F1B64">
        <w:rPr>
          <w:rFonts w:eastAsiaTheme="minorEastAsia"/>
          <w:color w:val="000000" w:themeColor="text1"/>
          <w:kern w:val="24"/>
          <w:lang w:val="sr-Cyrl-RS" w:eastAsia="sr-Latn-RS"/>
        </w:rPr>
        <w:t>, говоре о проблемима на које су наилазили; праве паралелу између изгледа школе некада и сада</w:t>
      </w:r>
    </w:p>
    <w:p w:rsidR="003F1B64" w:rsidRDefault="003F1B64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>
        <w:rPr>
          <w:rFonts w:eastAsiaTheme="minorEastAsia"/>
          <w:color w:val="000000" w:themeColor="text1"/>
          <w:kern w:val="24"/>
          <w:lang w:val="sr-Cyrl-RS" w:eastAsia="sr-Latn-RS"/>
        </w:rPr>
        <w:t>*Ученици истражују занимљивости из биографије писца и припремају се за вођење часа по НТЦ систему учења</w:t>
      </w:r>
    </w:p>
    <w:p w:rsidR="003F1B64" w:rsidRDefault="003F1B64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>
        <w:rPr>
          <w:rFonts w:eastAsiaTheme="minorEastAsia"/>
          <w:color w:val="000000" w:themeColor="text1"/>
          <w:kern w:val="24"/>
          <w:lang w:val="sr-Cyrl-RS" w:eastAsia="sr-Latn-RS"/>
        </w:rPr>
        <w:t>*Ученици уче мудрости Бранислава Нушића</w:t>
      </w:r>
    </w:p>
    <w:p w:rsidR="003F1B64" w:rsidRDefault="003F1B64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>
        <w:rPr>
          <w:rFonts w:eastAsiaTheme="minorEastAsia"/>
          <w:color w:val="000000" w:themeColor="text1"/>
          <w:kern w:val="24"/>
          <w:lang w:val="sr-Cyrl-RS" w:eastAsia="sr-Latn-RS"/>
        </w:rPr>
        <w:t>*Ученици праве трејлер за књигу и за филм</w:t>
      </w:r>
    </w:p>
    <w:p w:rsidR="003F1B64" w:rsidRDefault="003F1B64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>
        <w:rPr>
          <w:rFonts w:eastAsiaTheme="minorEastAsia"/>
          <w:color w:val="000000" w:themeColor="text1"/>
          <w:kern w:val="24"/>
          <w:lang w:val="sr-Cyrl-RS" w:eastAsia="sr-Latn-RS"/>
        </w:rPr>
        <w:t>*Ученици праве плакат за филм</w:t>
      </w:r>
    </w:p>
    <w:p w:rsidR="003F1B64" w:rsidRDefault="003F1B64" w:rsidP="006150F0">
      <w:pPr>
        <w:spacing w:after="0" w:line="240" w:lineRule="auto"/>
        <w:rPr>
          <w:rFonts w:eastAsiaTheme="minorEastAsia"/>
          <w:color w:val="000000" w:themeColor="text1"/>
          <w:kern w:val="24"/>
          <w:lang w:val="sr-Cyrl-RS" w:eastAsia="sr-Latn-RS"/>
        </w:rPr>
      </w:pPr>
      <w:r>
        <w:rPr>
          <w:rFonts w:eastAsiaTheme="minorEastAsia"/>
          <w:color w:val="000000" w:themeColor="text1"/>
          <w:kern w:val="24"/>
          <w:lang w:val="sr-Cyrl-RS" w:eastAsia="sr-Latn-RS"/>
        </w:rPr>
        <w:t>*Ученици праве позивнице за ученике, наставнике и родитеље</w:t>
      </w:r>
    </w:p>
    <w:p w:rsidR="003F1B64" w:rsidRPr="006150F0" w:rsidRDefault="003F1B64" w:rsidP="006150F0">
      <w:pPr>
        <w:spacing w:after="0" w:line="240" w:lineRule="auto"/>
        <w:rPr>
          <w:lang w:val="sr-Latn-RS" w:eastAsia="sr-Latn-RS"/>
        </w:rPr>
      </w:pP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  <w:t>Међупредметне компетенције:</w:t>
      </w:r>
    </w:p>
    <w:p w:rsidR="006150F0" w:rsidRPr="006150F0" w:rsidRDefault="006150F0" w:rsidP="006150F0">
      <w:pPr>
        <w:numPr>
          <w:ilvl w:val="0"/>
          <w:numId w:val="5"/>
        </w:numPr>
        <w:spacing w:after="0" w:line="240" w:lineRule="auto"/>
        <w:contextualSpacing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>Сарадња</w:t>
      </w:r>
    </w:p>
    <w:p w:rsidR="006150F0" w:rsidRPr="006150F0" w:rsidRDefault="006150F0" w:rsidP="006150F0">
      <w:pPr>
        <w:numPr>
          <w:ilvl w:val="0"/>
          <w:numId w:val="5"/>
        </w:numPr>
        <w:spacing w:after="0" w:line="240" w:lineRule="auto"/>
        <w:contextualSpacing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>Комуникација</w:t>
      </w:r>
    </w:p>
    <w:p w:rsidR="006150F0" w:rsidRPr="006150F0" w:rsidRDefault="006150F0" w:rsidP="006150F0">
      <w:pPr>
        <w:numPr>
          <w:ilvl w:val="0"/>
          <w:numId w:val="5"/>
        </w:numPr>
        <w:spacing w:after="0" w:line="240" w:lineRule="auto"/>
        <w:contextualSpacing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>Естетичка компетенција</w:t>
      </w:r>
    </w:p>
    <w:p w:rsidR="006150F0" w:rsidRPr="006150F0" w:rsidRDefault="006150F0" w:rsidP="006150F0">
      <w:pPr>
        <w:numPr>
          <w:ilvl w:val="0"/>
          <w:numId w:val="5"/>
        </w:numPr>
        <w:spacing w:after="0" w:line="240" w:lineRule="auto"/>
        <w:contextualSpacing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>Дигитална компетенција</w:t>
      </w:r>
    </w:p>
    <w:p w:rsidR="006150F0" w:rsidRPr="006150F0" w:rsidRDefault="006150F0" w:rsidP="006150F0">
      <w:pPr>
        <w:numPr>
          <w:ilvl w:val="0"/>
          <w:numId w:val="5"/>
        </w:numPr>
        <w:spacing w:after="0" w:line="240" w:lineRule="auto"/>
        <w:contextualSpacing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>Компетенција за учење</w:t>
      </w:r>
    </w:p>
    <w:p w:rsidR="006150F0" w:rsidRPr="006150F0" w:rsidRDefault="006150F0" w:rsidP="006150F0">
      <w:pPr>
        <w:spacing w:after="160" w:line="259" w:lineRule="auto"/>
        <w:rPr>
          <w:rFonts w:eastAsiaTheme="minorHAnsi"/>
          <w:lang w:val="sr-Cyrl-RS"/>
        </w:rPr>
      </w:pP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b/>
          <w:bCs/>
          <w:color w:val="000000" w:themeColor="text1"/>
          <w:kern w:val="24"/>
          <w:lang w:val="sr-Cyrl-RS" w:eastAsia="sr-Latn-RS"/>
        </w:rPr>
        <w:t xml:space="preserve">Међупредметна корелација: </w:t>
      </w: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>Историја</w:t>
      </w:r>
      <w:r w:rsidR="00986FE4">
        <w:rPr>
          <w:rFonts w:eastAsiaTheme="minorEastAsia"/>
          <w:color w:val="000000" w:themeColor="text1"/>
          <w:kern w:val="24"/>
          <w:lang w:val="sr-Cyrl-RS" w:eastAsia="sr-Latn-RS"/>
        </w:rPr>
        <w:t xml:space="preserve"> (Први светски рат; владавина Милана Обреновића)</w:t>
      </w: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 xml:space="preserve">, </w:t>
      </w:r>
      <w:r w:rsidR="008C21CB">
        <w:rPr>
          <w:rFonts w:eastAsiaTheme="minorEastAsia"/>
          <w:color w:val="000000" w:themeColor="text1"/>
          <w:kern w:val="24"/>
          <w:lang w:val="sr-Cyrl-RS" w:eastAsia="sr-Latn-RS"/>
        </w:rPr>
        <w:t>Ликовна култура</w:t>
      </w:r>
      <w:r w:rsidR="00986FE4">
        <w:rPr>
          <w:rFonts w:eastAsiaTheme="minorEastAsia"/>
          <w:color w:val="000000" w:themeColor="text1"/>
          <w:kern w:val="24"/>
          <w:lang w:val="sr-Cyrl-RS" w:eastAsia="sr-Latn-RS"/>
        </w:rPr>
        <w:t xml:space="preserve"> (Израда плаката; цртежи за новине)</w:t>
      </w:r>
      <w:r w:rsidR="008C21CB">
        <w:rPr>
          <w:rFonts w:eastAsiaTheme="minorEastAsia"/>
          <w:color w:val="000000" w:themeColor="text1"/>
          <w:kern w:val="24"/>
          <w:lang w:val="sr-Cyrl-RS" w:eastAsia="sr-Latn-RS"/>
        </w:rPr>
        <w:t>, Грађанско васпитање</w:t>
      </w:r>
      <w:r w:rsidR="00986FE4">
        <w:rPr>
          <w:rFonts w:eastAsiaTheme="minorEastAsia"/>
          <w:color w:val="000000" w:themeColor="text1"/>
          <w:kern w:val="24"/>
          <w:lang w:val="sr-Cyrl-RS" w:eastAsia="sr-Latn-RS"/>
        </w:rPr>
        <w:t xml:space="preserve"> (Комуникација, сарадња, толеранција) </w:t>
      </w: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 xml:space="preserve">, </w:t>
      </w:r>
      <w:r w:rsidR="008C21CB">
        <w:rPr>
          <w:rFonts w:eastAsiaTheme="minorEastAsia"/>
          <w:color w:val="000000" w:themeColor="text1"/>
          <w:kern w:val="24"/>
          <w:lang w:val="sr-Cyrl-RS" w:eastAsia="sr-Latn-RS"/>
        </w:rPr>
        <w:t>Техника и технологија</w:t>
      </w:r>
      <w:r w:rsidR="00986FE4">
        <w:rPr>
          <w:rFonts w:eastAsiaTheme="minorEastAsia"/>
          <w:color w:val="000000" w:themeColor="text1"/>
          <w:kern w:val="24"/>
          <w:lang w:val="sr-Cyrl-RS" w:eastAsia="sr-Latn-RS"/>
        </w:rPr>
        <w:t xml:space="preserve"> (Израда сценографије)</w:t>
      </w:r>
      <w:r w:rsidRPr="006150F0">
        <w:rPr>
          <w:rFonts w:eastAsiaTheme="minorEastAsia"/>
          <w:color w:val="000000" w:themeColor="text1"/>
          <w:kern w:val="24"/>
          <w:lang w:val="sr-Cyrl-RS" w:eastAsia="sr-Latn-RS"/>
        </w:rPr>
        <w:t>, Информатика</w:t>
      </w:r>
      <w:r w:rsidR="00986FE4">
        <w:rPr>
          <w:rFonts w:eastAsiaTheme="minorEastAsia"/>
          <w:color w:val="000000" w:themeColor="text1"/>
          <w:kern w:val="24"/>
          <w:lang w:val="sr-Cyrl-RS" w:eastAsia="sr-Latn-RS"/>
        </w:rPr>
        <w:t xml:space="preserve"> (монтажа филма; израда трејлера; израда дигиталних позивница</w:t>
      </w:r>
      <w:r w:rsidR="00C60787">
        <w:rPr>
          <w:rFonts w:eastAsiaTheme="minorEastAsia"/>
          <w:color w:val="000000" w:themeColor="text1"/>
          <w:kern w:val="24"/>
          <w:lang w:val="sr-Cyrl-RS" w:eastAsia="sr-Latn-RS"/>
        </w:rPr>
        <w:t>; дигиталне игре)</w:t>
      </w:r>
    </w:p>
    <w:p w:rsidR="006150F0" w:rsidRPr="006150F0" w:rsidRDefault="006150F0" w:rsidP="006150F0">
      <w:pPr>
        <w:spacing w:after="160" w:line="259" w:lineRule="auto"/>
        <w:rPr>
          <w:rFonts w:eastAsiaTheme="minorHAnsi"/>
          <w:lang w:val="sr-Cyrl-RS"/>
        </w:rPr>
      </w:pP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b/>
          <w:bCs/>
          <w:i/>
          <w:iCs/>
          <w:color w:val="000000" w:themeColor="text1"/>
          <w:kern w:val="24"/>
          <w:lang w:val="ru-RU" w:eastAsia="sr-Latn-RS"/>
        </w:rPr>
        <w:t xml:space="preserve">ПРАЋЕЊЕ И ВРЕДНОВАЊЕ </w:t>
      </w:r>
    </w:p>
    <w:p w:rsidR="006150F0" w:rsidRPr="006150F0" w:rsidRDefault="006150F0" w:rsidP="006150F0">
      <w:pPr>
        <w:spacing w:after="0" w:line="240" w:lineRule="auto"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u w:val="single"/>
          <w:lang w:val="ru-RU" w:eastAsia="sr-Latn-RS"/>
        </w:rPr>
        <w:t>Показатељи на основу којих може да се процени успешност пројекта:</w:t>
      </w:r>
    </w:p>
    <w:p w:rsidR="00452A7F" w:rsidRPr="00452A7F" w:rsidRDefault="006150F0" w:rsidP="00D6502D">
      <w:pPr>
        <w:numPr>
          <w:ilvl w:val="0"/>
          <w:numId w:val="7"/>
        </w:numPr>
        <w:spacing w:after="0" w:line="240" w:lineRule="auto"/>
        <w:contextualSpacing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ru-RU" w:eastAsia="sr-Latn-RS"/>
        </w:rPr>
        <w:t xml:space="preserve">Ученици умеју да повежу текстове из књижевности са резултатима истраживачких задатака </w:t>
      </w:r>
    </w:p>
    <w:p w:rsidR="00452A7F" w:rsidRPr="00452A7F" w:rsidRDefault="006150F0" w:rsidP="00D6502D">
      <w:pPr>
        <w:numPr>
          <w:ilvl w:val="0"/>
          <w:numId w:val="7"/>
        </w:numPr>
        <w:spacing w:after="0" w:line="240" w:lineRule="auto"/>
        <w:contextualSpacing/>
        <w:rPr>
          <w:lang w:val="sr-Latn-RS" w:eastAsia="sr-Latn-RS"/>
        </w:rPr>
      </w:pPr>
      <w:r w:rsidRPr="006150F0">
        <w:rPr>
          <w:rFonts w:eastAsiaTheme="minorEastAsia"/>
          <w:color w:val="000000" w:themeColor="text1"/>
          <w:kern w:val="24"/>
          <w:lang w:val="ru-RU" w:eastAsia="sr-Latn-RS"/>
        </w:rPr>
        <w:t xml:space="preserve">Ученици умеју да </w:t>
      </w:r>
      <w:r w:rsidR="00452A7F">
        <w:rPr>
          <w:rFonts w:eastAsiaTheme="minorEastAsia"/>
          <w:color w:val="000000" w:themeColor="text1"/>
          <w:kern w:val="24"/>
          <w:lang w:val="ru-RU" w:eastAsia="sr-Latn-RS"/>
        </w:rPr>
        <w:t>одреде и повежу временске и историјске одреднице (функционално знање)</w:t>
      </w:r>
    </w:p>
    <w:p w:rsidR="006150F0" w:rsidRPr="00452A7F" w:rsidRDefault="00452A7F" w:rsidP="00D6502D">
      <w:pPr>
        <w:numPr>
          <w:ilvl w:val="0"/>
          <w:numId w:val="7"/>
        </w:numPr>
        <w:spacing w:after="0" w:line="240" w:lineRule="auto"/>
        <w:contextualSpacing/>
        <w:rPr>
          <w:lang w:val="sr-Latn-RS" w:eastAsia="sr-Latn-RS"/>
        </w:rPr>
      </w:pPr>
      <w:r>
        <w:rPr>
          <w:rFonts w:eastAsiaTheme="minorEastAsia"/>
          <w:color w:val="000000" w:themeColor="text1"/>
          <w:kern w:val="24"/>
          <w:lang w:val="ru-RU" w:eastAsia="sr-Latn-RS"/>
        </w:rPr>
        <w:t xml:space="preserve">Ученици снимајући филм могу </w:t>
      </w:r>
      <w:r w:rsidR="006150F0" w:rsidRPr="006150F0">
        <w:rPr>
          <w:rFonts w:eastAsiaTheme="minorEastAsia"/>
          <w:color w:val="000000" w:themeColor="text1"/>
          <w:kern w:val="24"/>
          <w:lang w:val="ru-RU" w:eastAsia="sr-Latn-RS"/>
        </w:rPr>
        <w:t xml:space="preserve">сопствено искуство да повежу са </w:t>
      </w:r>
      <w:r>
        <w:rPr>
          <w:rFonts w:eastAsiaTheme="minorEastAsia"/>
          <w:color w:val="000000" w:themeColor="text1"/>
          <w:kern w:val="24"/>
          <w:lang w:val="ru-RU" w:eastAsia="sr-Latn-RS"/>
        </w:rPr>
        <w:t>темом романа</w:t>
      </w:r>
    </w:p>
    <w:p w:rsidR="00452A7F" w:rsidRPr="00452A7F" w:rsidRDefault="00452A7F" w:rsidP="00D6502D">
      <w:pPr>
        <w:numPr>
          <w:ilvl w:val="0"/>
          <w:numId w:val="7"/>
        </w:numPr>
        <w:spacing w:after="0" w:line="240" w:lineRule="auto"/>
        <w:contextualSpacing/>
        <w:rPr>
          <w:lang w:val="sr-Latn-RS" w:eastAsia="sr-Latn-RS"/>
        </w:rPr>
      </w:pPr>
      <w:r>
        <w:rPr>
          <w:rFonts w:eastAsiaTheme="minorEastAsia"/>
          <w:color w:val="000000" w:themeColor="text1"/>
          <w:kern w:val="24"/>
          <w:lang w:val="ru-RU" w:eastAsia="sr-Latn-RS"/>
        </w:rPr>
        <w:t>Ученици умеју да саставе вест</w:t>
      </w:r>
    </w:p>
    <w:p w:rsidR="00452A7F" w:rsidRPr="00452A7F" w:rsidRDefault="00452A7F" w:rsidP="00D6502D">
      <w:pPr>
        <w:numPr>
          <w:ilvl w:val="0"/>
          <w:numId w:val="7"/>
        </w:numPr>
        <w:spacing w:after="0" w:line="240" w:lineRule="auto"/>
        <w:contextualSpacing/>
        <w:rPr>
          <w:lang w:val="sr-Latn-RS" w:eastAsia="sr-Latn-RS"/>
        </w:rPr>
      </w:pPr>
      <w:r>
        <w:rPr>
          <w:rFonts w:eastAsiaTheme="minorEastAsia"/>
          <w:color w:val="000000" w:themeColor="text1"/>
          <w:kern w:val="24"/>
          <w:lang w:val="ru-RU" w:eastAsia="sr-Latn-RS"/>
        </w:rPr>
        <w:t>Ученици се друже током снимања и увежбавања сцена, састављају извештај о томе и кроз игру уче</w:t>
      </w:r>
    </w:p>
    <w:p w:rsidR="00452A7F" w:rsidRPr="00452A7F" w:rsidRDefault="00452A7F" w:rsidP="00D6502D">
      <w:pPr>
        <w:numPr>
          <w:ilvl w:val="0"/>
          <w:numId w:val="7"/>
        </w:numPr>
        <w:spacing w:after="0" w:line="240" w:lineRule="auto"/>
        <w:contextualSpacing/>
        <w:rPr>
          <w:lang w:val="sr-Latn-RS" w:eastAsia="sr-Latn-RS"/>
        </w:rPr>
      </w:pPr>
      <w:r>
        <w:rPr>
          <w:rFonts w:eastAsiaTheme="minorEastAsia"/>
          <w:color w:val="000000" w:themeColor="text1"/>
          <w:kern w:val="24"/>
          <w:lang w:val="ru-RU" w:eastAsia="sr-Latn-RS"/>
        </w:rPr>
        <w:t>Ученици изражавају своју креативност кроз ликовне радове (плакат), кроз трејлер за књигу, кроз позивнице које праве</w:t>
      </w:r>
    </w:p>
    <w:p w:rsidR="00452A7F" w:rsidRDefault="00452A7F" w:rsidP="00452A7F">
      <w:pPr>
        <w:spacing w:after="0" w:line="240" w:lineRule="auto"/>
        <w:contextualSpacing/>
        <w:rPr>
          <w:rFonts w:eastAsiaTheme="minorEastAsia"/>
          <w:color w:val="000000" w:themeColor="text1"/>
          <w:kern w:val="24"/>
          <w:lang w:val="ru-RU" w:eastAsia="sr-Latn-RS"/>
        </w:rPr>
      </w:pPr>
    </w:p>
    <w:p w:rsidR="00452A7F" w:rsidRDefault="00452A7F" w:rsidP="00452A7F">
      <w:pPr>
        <w:spacing w:after="0" w:line="240" w:lineRule="auto"/>
        <w:contextualSpacing/>
        <w:rPr>
          <w:rFonts w:eastAsiaTheme="minorEastAsia"/>
          <w:color w:val="000000" w:themeColor="text1"/>
          <w:kern w:val="24"/>
          <w:lang w:val="ru-RU" w:eastAsia="sr-Latn-RS"/>
        </w:rPr>
      </w:pPr>
    </w:p>
    <w:p w:rsidR="00452A7F" w:rsidRDefault="00452A7F" w:rsidP="00452A7F">
      <w:pPr>
        <w:spacing w:after="0" w:line="240" w:lineRule="auto"/>
        <w:contextualSpacing/>
        <w:rPr>
          <w:rFonts w:eastAsiaTheme="minorEastAsia"/>
          <w:color w:val="000000" w:themeColor="text1"/>
          <w:kern w:val="24"/>
          <w:lang w:val="ru-RU" w:eastAsia="sr-Latn-RS"/>
        </w:rPr>
      </w:pPr>
    </w:p>
    <w:p w:rsidR="00452A7F" w:rsidRPr="006150F0" w:rsidRDefault="00452A7F" w:rsidP="00452A7F">
      <w:pPr>
        <w:spacing w:after="0" w:line="240" w:lineRule="auto"/>
        <w:contextualSpacing/>
        <w:rPr>
          <w:lang w:val="sr-Latn-RS" w:eastAsia="sr-Latn-RS"/>
        </w:rPr>
      </w:pPr>
    </w:p>
    <w:p w:rsidR="006150F0" w:rsidRPr="006150F0" w:rsidRDefault="006150F0" w:rsidP="006150F0">
      <w:pPr>
        <w:spacing w:after="160" w:line="259" w:lineRule="auto"/>
        <w:rPr>
          <w:rFonts w:eastAsiaTheme="minorHAnsi"/>
          <w:lang w:val="sr-Cyrl-RS"/>
        </w:rPr>
      </w:pPr>
    </w:p>
    <w:p w:rsidR="006150F0" w:rsidRDefault="007B5416" w:rsidP="007B5416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</w:t>
      </w:r>
    </w:p>
    <w:p w:rsidR="006150F0" w:rsidRDefault="006150F0" w:rsidP="007B5416">
      <w:pPr>
        <w:rPr>
          <w:b/>
          <w:lang w:val="sr-Cyrl-CS"/>
        </w:rPr>
      </w:pPr>
    </w:p>
    <w:p w:rsidR="008C21CB" w:rsidRDefault="008C21CB" w:rsidP="007B5416">
      <w:pPr>
        <w:rPr>
          <w:b/>
          <w:lang w:val="sr-Cyrl-CS"/>
        </w:rPr>
      </w:pPr>
    </w:p>
    <w:p w:rsidR="00452A7F" w:rsidRDefault="00452A7F" w:rsidP="007B5416">
      <w:pPr>
        <w:rPr>
          <w:b/>
          <w:lang w:val="sr-Cyrl-CS"/>
        </w:rPr>
      </w:pPr>
    </w:p>
    <w:p w:rsidR="00C60787" w:rsidRDefault="00C60787" w:rsidP="007B5416">
      <w:pPr>
        <w:rPr>
          <w:b/>
          <w:lang w:val="sr-Cyrl-CS"/>
        </w:rPr>
      </w:pPr>
      <w:bookmarkStart w:id="0" w:name="_GoBack"/>
      <w:bookmarkEnd w:id="0"/>
    </w:p>
    <w:p w:rsidR="00452A7F" w:rsidRDefault="00452A7F" w:rsidP="007B5416">
      <w:pPr>
        <w:rPr>
          <w:b/>
          <w:lang w:val="sr-Cyrl-CS"/>
        </w:rPr>
      </w:pPr>
    </w:p>
    <w:p w:rsidR="007B5416" w:rsidRDefault="007B5416" w:rsidP="008C21CB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 xml:space="preserve">ПРИПРЕМА ЗА </w:t>
      </w:r>
      <w:r w:rsidR="008C21CB">
        <w:rPr>
          <w:b/>
          <w:lang w:val="sr-Cyrl-CS"/>
        </w:rPr>
        <w:t xml:space="preserve">УГЛЕДНИ ИНТЕРАКТИВНИ </w:t>
      </w:r>
      <w:r>
        <w:rPr>
          <w:b/>
          <w:lang w:val="sr-Cyrl-CS"/>
        </w:rPr>
        <w:t>ЧАС</w:t>
      </w:r>
    </w:p>
    <w:p w:rsidR="007B5416" w:rsidRDefault="007B5416" w:rsidP="007B5416">
      <w:pPr>
        <w:pStyle w:val="NoSpacing"/>
        <w:rPr>
          <w:lang w:val="sr-Cyrl-CS"/>
        </w:rPr>
      </w:pPr>
      <w:r>
        <w:rPr>
          <w:lang w:val="sr-Cyrl-CS"/>
        </w:rPr>
        <w:t>Наставник: Јелена Трошић             Разред: ШЕСТИ       Одељење: 6/3</w:t>
      </w:r>
    </w:p>
    <w:p w:rsidR="007B5416" w:rsidRDefault="007B5416" w:rsidP="007B5416">
      <w:pPr>
        <w:pStyle w:val="NoSpacing"/>
        <w:rPr>
          <w:lang w:val="sr-Cyrl-CS"/>
        </w:rPr>
      </w:pPr>
      <w:r>
        <w:rPr>
          <w:lang w:val="sr-Cyrl-CS"/>
        </w:rPr>
        <w:t>Наставни предмет: Српски језик и књижевност</w:t>
      </w:r>
      <w:r>
        <w:rPr>
          <w:lang w:val="sr-Cyrl-CS"/>
        </w:rPr>
        <w:tab/>
        <w:t xml:space="preserve">        Датум:.29. 01. 2020.</w:t>
      </w:r>
    </w:p>
    <w:p w:rsidR="007B5416" w:rsidRDefault="007B5416" w:rsidP="007B5416">
      <w:pPr>
        <w:pStyle w:val="NoSpacing1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  <w:gridCol w:w="6101"/>
      </w:tblGrid>
      <w:tr w:rsidR="00A46BC4" w:rsidTr="00A46BC4">
        <w:trPr>
          <w:trHeight w:val="885"/>
        </w:trPr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C4" w:rsidRDefault="00A46BC4">
            <w:pPr>
              <w:pStyle w:val="NoSpacing1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Ред. бр. наставне теме/области </w:t>
            </w:r>
            <w:r>
              <w:rPr>
                <w:lang w:val="en-GB"/>
              </w:rPr>
              <w:t>I</w:t>
            </w:r>
          </w:p>
          <w:p w:rsidR="00A46BC4" w:rsidRDefault="00A46BC4">
            <w:pPr>
              <w:pStyle w:val="NoSpacing1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C4" w:rsidRPr="00846528" w:rsidRDefault="00846528">
            <w:pPr>
              <w:pStyle w:val="NoSpacing1"/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 xml:space="preserve">Ред. бр. часа у години: </w:t>
            </w:r>
            <w:r w:rsidRPr="00846528">
              <w:rPr>
                <w:lang w:val="sr-Latn-RS"/>
              </w:rPr>
              <w:t>79</w:t>
            </w:r>
          </w:p>
          <w:p w:rsidR="00A46BC4" w:rsidRDefault="00A46BC4">
            <w:pPr>
              <w:pStyle w:val="NoSpacing1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7B5416" w:rsidRDefault="007B5416" w:rsidP="007B5416">
      <w:pPr>
        <w:pStyle w:val="NoSpacing1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5848"/>
      </w:tblGrid>
      <w:tr w:rsidR="007B5416" w:rsidTr="007B5416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16" w:rsidRDefault="007B5416">
            <w:pPr>
              <w:pStyle w:val="NoSpacing1"/>
              <w:spacing w:line="276" w:lineRule="auto"/>
              <w:rPr>
                <w:color w:val="0000FF"/>
                <w:lang w:val="sr-Cyrl-RS"/>
              </w:rPr>
            </w:pPr>
            <w:r>
              <w:rPr>
                <w:i/>
                <w:color w:val="0000FF"/>
                <w:lang w:val="sr-Cyrl-CS"/>
              </w:rPr>
              <w:t>Наставна тема/област</w:t>
            </w:r>
            <w:r>
              <w:rPr>
                <w:color w:val="0000FF"/>
                <w:lang w:val="sr-Cyrl-CS"/>
              </w:rPr>
              <w:t xml:space="preserve">: </w:t>
            </w:r>
            <w:r>
              <w:rPr>
                <w:color w:val="0000FF"/>
                <w:lang w:val="sr-Latn-RS"/>
              </w:rPr>
              <w:t>И</w:t>
            </w:r>
            <w:r>
              <w:rPr>
                <w:color w:val="0000FF"/>
                <w:lang w:val="sr-Cyrl-RS"/>
              </w:rPr>
              <w:t>зазов сазнања</w:t>
            </w:r>
          </w:p>
        </w:tc>
      </w:tr>
      <w:tr w:rsidR="007B5416" w:rsidTr="007B5416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16" w:rsidRDefault="007B5416">
            <w:pPr>
              <w:pStyle w:val="NoSpacing1"/>
              <w:spacing w:line="276" w:lineRule="auto"/>
              <w:rPr>
                <w:color w:val="0000FF"/>
                <w:lang w:val="sr-Cyrl-RS"/>
              </w:rPr>
            </w:pPr>
            <w:r>
              <w:rPr>
                <w:i/>
                <w:color w:val="0000FF"/>
                <w:lang w:val="sr-Cyrl-CS"/>
              </w:rPr>
              <w:t>Наставна јединица</w:t>
            </w:r>
            <w:r>
              <w:rPr>
                <w:color w:val="0000FF"/>
                <w:lang w:val="sr-Cyrl-CS"/>
              </w:rPr>
              <w:t xml:space="preserve">: </w:t>
            </w:r>
            <w:r>
              <w:rPr>
                <w:color w:val="0000FF"/>
                <w:lang w:val="sr-Cyrl-RS"/>
              </w:rPr>
              <w:t>Наставно проучавање романа</w:t>
            </w:r>
            <w:r>
              <w:rPr>
                <w:i/>
                <w:color w:val="0000FF"/>
                <w:lang w:val="sr-Cyrl-RS"/>
              </w:rPr>
              <w:t xml:space="preserve"> Аутобиографија  </w:t>
            </w:r>
            <w:r>
              <w:rPr>
                <w:color w:val="0000FF"/>
                <w:lang w:val="sr-Cyrl-RS"/>
              </w:rPr>
              <w:t>Бранислава Нушића</w:t>
            </w:r>
          </w:p>
        </w:tc>
      </w:tr>
      <w:tr w:rsidR="007B5416" w:rsidTr="007B5416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16" w:rsidRDefault="007B5416" w:rsidP="00A149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l-SI"/>
              </w:rPr>
            </w:pPr>
            <w:r>
              <w:rPr>
                <w:i/>
                <w:lang w:val="sr-Cyrl-CS"/>
              </w:rPr>
              <w:t>Циљ часа</w:t>
            </w:r>
            <w:r>
              <w:rPr>
                <w:lang w:val="sr-Cyrl-CS"/>
              </w:rPr>
              <w:t>:</w:t>
            </w:r>
            <w:r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 xml:space="preserve">упознати ученике са животом и радом Бранислава Нушића; </w:t>
            </w:r>
            <w:r>
              <w:rPr>
                <w:lang w:val="sr-Cyrl-RS"/>
              </w:rPr>
              <w:t xml:space="preserve">тумачењем романа и гледањем ауторског филма развијати емоционалност и </w:t>
            </w:r>
            <w:r>
              <w:rPr>
                <w:lang w:val="ru-RU"/>
              </w:rPr>
              <w:t>емпатију</w:t>
            </w:r>
            <w:r>
              <w:rPr>
                <w:lang w:val="sr-Cyrl-RS"/>
              </w:rPr>
              <w:t xml:space="preserve">, смисао за хумор; </w:t>
            </w:r>
            <w:r>
              <w:rPr>
                <w:lang w:val="ru-RU"/>
              </w:rPr>
              <w:t>оспособљавати ученике за разумевање и самостално тумачење књи</w:t>
            </w:r>
            <w:r>
              <w:rPr>
                <w:lang w:val="ru-RU"/>
              </w:rPr>
              <w:softHyphen/>
              <w:t xml:space="preserve">жевног дела; </w:t>
            </w:r>
            <w:r w:rsidR="00A46BC4">
              <w:rPr>
                <w:lang w:val="ru-RU"/>
              </w:rPr>
              <w:t>повезујући знање из различитих области подстицати функционално знање код ученика.</w:t>
            </w:r>
          </w:p>
          <w:p w:rsidR="007B5416" w:rsidRDefault="00A46BC4" w:rsidP="00452A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lang w:val="sl-SI"/>
              </w:rPr>
            </w:pPr>
            <w:r>
              <w:rPr>
                <w:i/>
                <w:lang w:val="ru-RU"/>
              </w:rPr>
              <w:t xml:space="preserve">Исходи: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 ће бити у стању да</w:t>
            </w:r>
            <w:r w:rsidR="007B5416" w:rsidRPr="007B5416">
              <w:rPr>
                <w:i/>
                <w:lang w:val="ru-RU"/>
              </w:rPr>
              <w:t xml:space="preserve"> </w:t>
            </w:r>
            <w:r w:rsidR="007B5416" w:rsidRPr="007B5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доживљено пренесе у сопствено стваралаштво; </w:t>
            </w:r>
            <w:r w:rsidR="00452A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да </w:t>
            </w:r>
            <w:r w:rsidR="007B5416" w:rsidRPr="007B54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аргументовано износи своје ставове; образлаже написано; </w:t>
            </w:r>
            <w:r w:rsidR="00452A7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да </w:t>
            </w:r>
            <w:r w:rsidR="007B5416" w:rsidRPr="007B54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чита са разумевањем и опише свој доживљај дела</w:t>
            </w:r>
            <w:r w:rsidR="007B5416" w:rsidRPr="007B541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; </w:t>
            </w:r>
            <w:r w:rsidR="00452A7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r w:rsidR="007B5416" w:rsidRPr="007B541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разликује појам писца и појам приповедача/наратора</w:t>
            </w:r>
            <w:r w:rsidR="007B5416" w:rsidRPr="007B541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; </w:t>
            </w:r>
          </w:p>
        </w:tc>
      </w:tr>
      <w:tr w:rsidR="007B5416" w:rsidTr="007B5416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16" w:rsidRDefault="007B5416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i/>
                <w:lang w:val="ru-RU"/>
              </w:rPr>
              <w:t xml:space="preserve">Планирани начини провере исхода: </w:t>
            </w:r>
            <w:r>
              <w:rPr>
                <w:lang w:val="sr-Cyrl-RS"/>
              </w:rPr>
              <w:t>кроз усмене одговоре ученика</w:t>
            </w:r>
            <w:r w:rsidR="00A46BC4">
              <w:rPr>
                <w:lang w:val="sr-Cyrl-RS"/>
              </w:rPr>
              <w:t xml:space="preserve"> и успешно решавање дигиталне игрице на крају часа</w:t>
            </w:r>
          </w:p>
          <w:p w:rsidR="007B5416" w:rsidRDefault="007B5416">
            <w:pPr>
              <w:rPr>
                <w:lang w:val="sr-Cyrl-CS"/>
              </w:rPr>
            </w:pPr>
          </w:p>
        </w:tc>
      </w:tr>
      <w:tr w:rsidR="007B5416" w:rsidTr="007B541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16" w:rsidRDefault="007B5416">
            <w:pPr>
              <w:pStyle w:val="NoSpacing1"/>
              <w:spacing w:line="276" w:lineRule="auto"/>
              <w:rPr>
                <w:lang w:val="sr-Cyrl-RS"/>
              </w:rPr>
            </w:pPr>
            <w:r>
              <w:rPr>
                <w:i/>
                <w:lang w:val="sr-Cyrl-CS"/>
              </w:rPr>
              <w:t>Тип часа</w:t>
            </w:r>
            <w:r>
              <w:rPr>
                <w:lang w:val="sr-Cyrl-CS"/>
              </w:rPr>
              <w:t xml:space="preserve">: </w:t>
            </w:r>
            <w:r>
              <w:rPr>
                <w:lang w:val="sr-Cyrl-RS"/>
              </w:rPr>
              <w:t>обрада</w:t>
            </w:r>
          </w:p>
          <w:p w:rsidR="007B5416" w:rsidRDefault="007B5416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7B5416" w:rsidRDefault="007B5416">
            <w:pPr>
              <w:pStyle w:val="NoSpacing1"/>
              <w:spacing w:line="276" w:lineRule="auto"/>
              <w:rPr>
                <w:lang w:val="sr-Cyrl-CS"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16" w:rsidRDefault="007B5416">
            <w:pPr>
              <w:pStyle w:val="NoSpacing1"/>
              <w:spacing w:line="276" w:lineRule="auto"/>
              <w:rPr>
                <w:i/>
                <w:lang w:val="sr-Cyrl-RS"/>
              </w:rPr>
            </w:pPr>
            <w:r>
              <w:rPr>
                <w:i/>
                <w:lang w:val="uz-Cyrl-UZ"/>
              </w:rPr>
              <w:t>Методе</w:t>
            </w:r>
            <w:r>
              <w:rPr>
                <w:i/>
                <w:lang w:val="ru-RU"/>
              </w:rPr>
              <w:t xml:space="preserve"> и технике </w:t>
            </w:r>
            <w:r>
              <w:rPr>
                <w:i/>
                <w:lang w:val="uz-Cyrl-UZ"/>
              </w:rPr>
              <w:t>наставе и учења:</w:t>
            </w:r>
          </w:p>
          <w:p w:rsidR="007B5416" w:rsidRDefault="007B5416" w:rsidP="00986FE4">
            <w:pPr>
              <w:pStyle w:val="NoSpacing1"/>
              <w:spacing w:line="276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>дијалошка, моно</w:t>
            </w:r>
            <w:proofErr w:type="spellStart"/>
            <w:r>
              <w:t>лошка</w:t>
            </w:r>
            <w:proofErr w:type="spellEnd"/>
            <w:r>
              <w:t>,</w:t>
            </w:r>
            <w:r w:rsidR="00986FE4">
              <w:rPr>
                <w:lang w:val="sr-Cyrl-RS"/>
              </w:rPr>
              <w:t xml:space="preserve"> рад на тексту, игровне активности:</w:t>
            </w:r>
            <w:r>
              <w:t xml:space="preserve"> </w:t>
            </w:r>
            <w:r w:rsidR="00A46BC4">
              <w:rPr>
                <w:lang w:val="sr-Cyrl-RS"/>
              </w:rPr>
              <w:t>стваралачка</w:t>
            </w:r>
            <w:r w:rsidR="00986FE4">
              <w:rPr>
                <w:lang w:val="sr-Cyrl-RS"/>
              </w:rPr>
              <w:t>, уметничка, драмска</w:t>
            </w:r>
            <w:r w:rsidR="00A46BC4">
              <w:rPr>
                <w:lang w:val="sr-Cyrl-RS"/>
              </w:rPr>
              <w:t xml:space="preserve">; </w:t>
            </w:r>
            <w:r w:rsidR="00986FE4">
              <w:rPr>
                <w:lang w:val="sr-Cyrl-RS"/>
              </w:rPr>
              <w:t xml:space="preserve">метода демонстрације </w:t>
            </w:r>
          </w:p>
        </w:tc>
      </w:tr>
      <w:tr w:rsidR="007B5416" w:rsidTr="007B5416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16" w:rsidRDefault="007B5416">
            <w:pPr>
              <w:pStyle w:val="NoSpacing1"/>
              <w:spacing w:line="276" w:lineRule="auto"/>
              <w:rPr>
                <w:lang w:val="sr-Cyrl-RS"/>
              </w:rPr>
            </w:pPr>
            <w:r>
              <w:rPr>
                <w:i/>
                <w:lang w:val="sr-Cyrl-CS"/>
              </w:rPr>
              <w:t>Облик рада</w:t>
            </w:r>
            <w:r>
              <w:rPr>
                <w:lang w:val="sr-Cyrl-CS"/>
              </w:rPr>
              <w:t xml:space="preserve">: </w:t>
            </w:r>
            <w:r>
              <w:rPr>
                <w:lang w:val="sr-Cyrl-RS"/>
              </w:rPr>
              <w:t>фронтални, индивидуални</w:t>
            </w:r>
          </w:p>
          <w:p w:rsidR="007B5416" w:rsidRDefault="007B5416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7B5416" w:rsidRDefault="007B5416">
            <w:pPr>
              <w:pStyle w:val="NoSpacing1"/>
              <w:spacing w:line="276" w:lineRule="auto"/>
              <w:rPr>
                <w:lang w:val="sr-Cyrl-CS"/>
              </w:rPr>
            </w:pP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16" w:rsidRDefault="007B5416">
            <w:pPr>
              <w:pStyle w:val="NoSpacing1"/>
              <w:spacing w:line="276" w:lineRule="auto"/>
              <w:rPr>
                <w:i/>
                <w:lang w:val="sr-Cyrl-RS"/>
              </w:rPr>
            </w:pPr>
            <w:r>
              <w:rPr>
                <w:i/>
                <w:lang w:val="sr-Cyrl-CS"/>
              </w:rPr>
              <w:t>Наставна средства/ресурси:</w:t>
            </w:r>
          </w:p>
          <w:p w:rsidR="007B5416" w:rsidRPr="00A46BC4" w:rsidRDefault="007B5416" w:rsidP="00A46BC4">
            <w:pPr>
              <w:pStyle w:val="NoSpacing1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роман, свеске ученика, </w:t>
            </w:r>
            <w:r w:rsidR="00A46BC4">
              <w:rPr>
                <w:lang w:val="sr-Cyrl-RS"/>
              </w:rPr>
              <w:t xml:space="preserve">ППТ презентација; ауторски ученички филм урађен у програму </w:t>
            </w:r>
            <w:r w:rsidR="00A46BC4">
              <w:rPr>
                <w:lang w:val="sr-Latn-RS"/>
              </w:rPr>
              <w:t xml:space="preserve">MovieMaker; </w:t>
            </w:r>
            <w:r w:rsidR="00A46BC4">
              <w:rPr>
                <w:lang w:val="sr-Cyrl-RS"/>
              </w:rPr>
              <w:t xml:space="preserve">дигитална игра за проверу знања урађена у програму </w:t>
            </w:r>
            <w:r w:rsidR="00A46BC4">
              <w:rPr>
                <w:lang w:val="sr-Latn-RS"/>
              </w:rPr>
              <w:t>LearningApps</w:t>
            </w:r>
          </w:p>
        </w:tc>
      </w:tr>
      <w:tr w:rsidR="007B5416" w:rsidTr="007B5416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16" w:rsidRDefault="00A46BC4">
            <w:pPr>
              <w:pStyle w:val="NoSpacing1"/>
              <w:spacing w:line="276" w:lineRule="auto"/>
              <w:rPr>
                <w:lang w:val="sr-Cyrl-CS"/>
              </w:rPr>
            </w:pPr>
            <w:r>
              <w:rPr>
                <w:i/>
                <w:lang w:val="sr-Cyrl-CS"/>
              </w:rPr>
              <w:t>Међупредметне компетенције</w:t>
            </w:r>
            <w:r w:rsidR="007B5416">
              <w:rPr>
                <w:lang w:val="sr-Cyrl-CS"/>
              </w:rPr>
              <w:t xml:space="preserve">: </w:t>
            </w:r>
          </w:p>
          <w:p w:rsidR="007B5416" w:rsidRDefault="00A46BC4">
            <w:pPr>
              <w:pStyle w:val="NoSpacing1"/>
              <w:spacing w:line="276" w:lineRule="auto"/>
              <w:jc w:val="both"/>
              <w:rPr>
                <w:lang w:val="sr-Cyrl-RS"/>
              </w:rPr>
            </w:pPr>
            <w:r w:rsidRPr="00A46BC4">
              <w:rPr>
                <w:sz w:val="22"/>
                <w:szCs w:val="22"/>
                <w:lang w:val="ru-RU"/>
              </w:rPr>
              <w:t>естетичка компетенција, дигитална компетенција</w:t>
            </w:r>
            <w:r w:rsidR="00B21820">
              <w:rPr>
                <w:sz w:val="22"/>
                <w:szCs w:val="22"/>
                <w:lang w:val="ru-RU"/>
              </w:rPr>
              <w:t>, компетенција за учење</w:t>
            </w:r>
          </w:p>
        </w:tc>
      </w:tr>
      <w:tr w:rsidR="007B5416" w:rsidTr="007B5416">
        <w:tc>
          <w:tcPr>
            <w:tcW w:w="10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416" w:rsidRDefault="00A46BC4">
            <w:pPr>
              <w:pStyle w:val="NoSpacing1"/>
              <w:spacing w:line="276" w:lineRule="auto"/>
              <w:jc w:val="both"/>
              <w:rPr>
                <w:lang w:val="ru-RU"/>
              </w:rPr>
            </w:pPr>
            <w:r>
              <w:rPr>
                <w:i/>
                <w:lang w:val="sr-Cyrl-CS"/>
              </w:rPr>
              <w:t>Корелација</w:t>
            </w:r>
            <w:r w:rsidR="007B5416">
              <w:rPr>
                <w:lang w:val="sr-Cyrl-CS"/>
              </w:rPr>
              <w:t xml:space="preserve">: </w:t>
            </w:r>
          </w:p>
          <w:p w:rsidR="007B5416" w:rsidRDefault="00A46BC4">
            <w:pPr>
              <w:pStyle w:val="NoSpacing1"/>
              <w:spacing w:line="276" w:lineRule="auto"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Српски језик</w:t>
            </w:r>
            <w:r w:rsidR="00986FE4">
              <w:rPr>
                <w:sz w:val="22"/>
                <w:szCs w:val="22"/>
                <w:lang w:val="sr-Cyrl-RS"/>
              </w:rPr>
              <w:t xml:space="preserve"> (повезивање писаца које смо обрађивали са писцем Браниславом Нушићем/ повезивање ликова из Нушићевих дела које смо до сада обрађивали: Хајдуци, Аутобиографија, Кирија)</w:t>
            </w:r>
            <w:r>
              <w:rPr>
                <w:sz w:val="22"/>
                <w:szCs w:val="22"/>
                <w:lang w:val="sr-Cyrl-RS"/>
              </w:rPr>
              <w:t>, Ликовна култура</w:t>
            </w:r>
            <w:r w:rsidR="00986FE4">
              <w:rPr>
                <w:sz w:val="22"/>
                <w:szCs w:val="22"/>
                <w:lang w:val="sr-Cyrl-RS"/>
              </w:rPr>
              <w:t xml:space="preserve"> (цртање плаката за филм; идејна решења за новине, вест и позивницу)</w:t>
            </w:r>
            <w:r>
              <w:rPr>
                <w:sz w:val="22"/>
                <w:szCs w:val="22"/>
                <w:lang w:val="sr-Cyrl-RS"/>
              </w:rPr>
              <w:t>, Информатика</w:t>
            </w:r>
            <w:r w:rsidR="00986FE4">
              <w:rPr>
                <w:sz w:val="22"/>
                <w:szCs w:val="22"/>
                <w:lang w:val="sr-Cyrl-RS"/>
              </w:rPr>
              <w:t xml:space="preserve"> (монтажа филма; израда дигиталних позивница, дигитална игра)</w:t>
            </w:r>
            <w:r>
              <w:rPr>
                <w:sz w:val="22"/>
                <w:szCs w:val="22"/>
                <w:lang w:val="sr-Cyrl-RS"/>
              </w:rPr>
              <w:t>, Историја</w:t>
            </w:r>
            <w:r w:rsidR="00986FE4">
              <w:rPr>
                <w:sz w:val="22"/>
                <w:szCs w:val="22"/>
                <w:lang w:val="sr-Cyrl-RS"/>
              </w:rPr>
              <w:t xml:space="preserve"> (временски и историјски оквир Нушићевог живота – Први светски рат; владавина краља Милана Обреновића)</w:t>
            </w:r>
            <w:r>
              <w:rPr>
                <w:sz w:val="22"/>
                <w:szCs w:val="22"/>
                <w:lang w:val="sr-Cyrl-RS"/>
              </w:rPr>
              <w:t>, Грађанско васпитање</w:t>
            </w:r>
            <w:r w:rsidR="00986FE4">
              <w:rPr>
                <w:sz w:val="22"/>
                <w:szCs w:val="22"/>
                <w:lang w:val="sr-Cyrl-RS"/>
              </w:rPr>
              <w:t xml:space="preserve"> (снимање сцена; групни рад)</w:t>
            </w:r>
          </w:p>
        </w:tc>
      </w:tr>
    </w:tbl>
    <w:p w:rsidR="007B5416" w:rsidRDefault="007B5416" w:rsidP="007B5416">
      <w:pPr>
        <w:pStyle w:val="NoSpacing1"/>
        <w:jc w:val="center"/>
        <w:rPr>
          <w:lang w:val="ru-RU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986FE4" w:rsidRDefault="00986FE4" w:rsidP="007B5416">
      <w:pPr>
        <w:pStyle w:val="NoSpacing1"/>
        <w:jc w:val="center"/>
        <w:rPr>
          <w:b/>
          <w:lang w:val="sr-Cyrl-CS"/>
        </w:rPr>
      </w:pPr>
    </w:p>
    <w:p w:rsidR="007B5416" w:rsidRDefault="007B5416" w:rsidP="007B5416">
      <w:pPr>
        <w:pStyle w:val="NoSpacing1"/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ТОК ЧАСА</w:t>
      </w:r>
    </w:p>
    <w:p w:rsidR="007B5416" w:rsidRDefault="007B5416" w:rsidP="007B5416">
      <w:pPr>
        <w:pStyle w:val="NoSpacing1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B5416" w:rsidTr="00B21820">
        <w:trPr>
          <w:trHeight w:val="376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16" w:rsidRDefault="007B5416">
            <w:pPr>
              <w:pStyle w:val="NoSpacing1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Уводни део часа (</w:t>
            </w:r>
            <w:r w:rsidR="00B21820">
              <w:rPr>
                <w:b/>
                <w:lang w:val="ru-RU"/>
              </w:rPr>
              <w:t>10</w:t>
            </w:r>
            <w:r>
              <w:rPr>
                <w:b/>
                <w:lang w:val="ru-RU"/>
              </w:rPr>
              <w:t xml:space="preserve"> минута)</w:t>
            </w:r>
          </w:p>
          <w:p w:rsidR="007B5416" w:rsidRDefault="007B5416">
            <w:pPr>
              <w:pStyle w:val="NoSpacing1"/>
              <w:spacing w:line="276" w:lineRule="auto"/>
              <w:jc w:val="both"/>
              <w:rPr>
                <w:lang w:val="ru-RU"/>
              </w:rPr>
            </w:pPr>
          </w:p>
          <w:p w:rsidR="007B5416" w:rsidRDefault="00B21820" w:rsidP="00A14966">
            <w:pPr>
              <w:pStyle w:val="NoSpacing1"/>
              <w:numPr>
                <w:ilvl w:val="0"/>
                <w:numId w:val="3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Најављивање циља часа који је рађен као пројектна настава. (предметни наставник)</w:t>
            </w:r>
          </w:p>
          <w:p w:rsidR="00B21820" w:rsidRDefault="00B21820" w:rsidP="00A14966">
            <w:pPr>
              <w:pStyle w:val="NoSpacing1"/>
              <w:numPr>
                <w:ilvl w:val="0"/>
                <w:numId w:val="3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Ученичко вођење часа кроз ППТ презентацију. (Ученици час воде примењујући НТЦ систем учења с циљем да се у решавање задатака активно укључе сви ученици)</w:t>
            </w:r>
          </w:p>
          <w:p w:rsidR="00B21820" w:rsidRDefault="00B21820" w:rsidP="00A14966">
            <w:pPr>
              <w:pStyle w:val="NoSpacing1"/>
              <w:numPr>
                <w:ilvl w:val="0"/>
                <w:numId w:val="3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Мудрости и занимљивости потекле од овог писца</w:t>
            </w:r>
          </w:p>
          <w:p w:rsidR="007B5416" w:rsidRDefault="007B5416">
            <w:pPr>
              <w:pStyle w:val="NoSpacing1"/>
              <w:spacing w:line="276" w:lineRule="auto"/>
              <w:jc w:val="both"/>
              <w:rPr>
                <w:lang w:val="ru-RU"/>
              </w:rPr>
            </w:pPr>
          </w:p>
          <w:p w:rsidR="007B5416" w:rsidRDefault="007B5416">
            <w:pPr>
              <w:pStyle w:val="NoSpacing1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Главни део часа (3</w:t>
            </w:r>
            <w:r w:rsidR="005E21B4"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 xml:space="preserve"> минута)</w:t>
            </w:r>
          </w:p>
          <w:p w:rsidR="007B5416" w:rsidRDefault="007B5416">
            <w:pPr>
              <w:pStyle w:val="NoSpacing1"/>
              <w:spacing w:line="276" w:lineRule="auto"/>
              <w:jc w:val="both"/>
              <w:rPr>
                <w:lang w:val="ru-RU"/>
              </w:rPr>
            </w:pPr>
          </w:p>
          <w:p w:rsidR="00B21820" w:rsidRDefault="00B21820" w:rsidP="00B21820">
            <w:pPr>
              <w:pStyle w:val="NoSpacing1"/>
              <w:numPr>
                <w:ilvl w:val="0"/>
                <w:numId w:val="3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Премијерно гледање ауторског филма Аутобиографија</w:t>
            </w:r>
          </w:p>
          <w:p w:rsidR="007B5416" w:rsidRDefault="007B5416">
            <w:pPr>
              <w:pStyle w:val="NoSpacing1"/>
              <w:spacing w:line="276" w:lineRule="auto"/>
              <w:jc w:val="both"/>
              <w:rPr>
                <w:lang w:val="ru-RU"/>
              </w:rPr>
            </w:pPr>
          </w:p>
          <w:p w:rsidR="005E21B4" w:rsidRDefault="005E21B4">
            <w:pPr>
              <w:pStyle w:val="NoSpacing1"/>
              <w:spacing w:line="276" w:lineRule="auto"/>
              <w:jc w:val="both"/>
              <w:rPr>
                <w:b/>
                <w:lang w:val="ru-RU"/>
              </w:rPr>
            </w:pPr>
          </w:p>
          <w:p w:rsidR="007B5416" w:rsidRDefault="007B5416">
            <w:pPr>
              <w:pStyle w:val="NoSpacing1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Завршни део часа (5 минута)</w:t>
            </w:r>
          </w:p>
          <w:p w:rsidR="007B5416" w:rsidRDefault="007B5416">
            <w:pPr>
              <w:pStyle w:val="NoSpacing1"/>
              <w:spacing w:line="276" w:lineRule="auto"/>
              <w:jc w:val="both"/>
              <w:rPr>
                <w:lang w:val="ru-RU"/>
              </w:rPr>
            </w:pPr>
          </w:p>
          <w:p w:rsidR="007B5416" w:rsidRPr="00B21820" w:rsidRDefault="00B21820" w:rsidP="00986FE4">
            <w:pPr>
              <w:pStyle w:val="NoSpacing1"/>
              <w:numPr>
                <w:ilvl w:val="0"/>
                <w:numId w:val="3"/>
              </w:numPr>
              <w:spacing w:line="276" w:lineRule="auto"/>
              <w:jc w:val="both"/>
              <w:rPr>
                <w:lang w:val="ru-RU"/>
              </w:rPr>
            </w:pPr>
            <w:r>
              <w:rPr>
                <w:lang w:val="sr-Cyrl-RS"/>
              </w:rPr>
              <w:t>Дигитална игрица „Са ким је Нушић могао да пије кафу?“</w:t>
            </w:r>
            <w:r w:rsidR="00986FE4">
              <w:rPr>
                <w:lang w:val="sr-Cyrl-RS"/>
              </w:rPr>
              <w:t xml:space="preserve"> и „Загонетна личност“</w:t>
            </w:r>
            <w:r>
              <w:rPr>
                <w:lang w:val="sr-Cyrl-RS"/>
              </w:rPr>
              <w:t xml:space="preserve"> (Дигиталн</w:t>
            </w:r>
            <w:r w:rsidR="00986FE4">
              <w:rPr>
                <w:lang w:val="sr-Cyrl-RS"/>
              </w:rPr>
              <w:t>е</w:t>
            </w:r>
            <w:r>
              <w:rPr>
                <w:lang w:val="sr-Cyrl-RS"/>
              </w:rPr>
              <w:t xml:space="preserve"> игриц</w:t>
            </w:r>
            <w:r w:rsidR="00986FE4">
              <w:rPr>
                <w:lang w:val="sr-Cyrl-RS"/>
              </w:rPr>
              <w:t>е</w:t>
            </w:r>
            <w:r>
              <w:rPr>
                <w:lang w:val="sr-Cyrl-RS"/>
              </w:rPr>
              <w:t xml:space="preserve"> прављен</w:t>
            </w:r>
            <w:r w:rsidR="00986FE4">
              <w:rPr>
                <w:lang w:val="sr-Cyrl-RS"/>
              </w:rPr>
              <w:t>е</w:t>
            </w:r>
            <w:r>
              <w:rPr>
                <w:lang w:val="sr-Cyrl-RS"/>
              </w:rPr>
              <w:t xml:space="preserve"> у програму </w:t>
            </w:r>
            <w:r>
              <w:rPr>
                <w:lang w:val="sr-Latn-RS"/>
              </w:rPr>
              <w:t>LearningApps</w:t>
            </w:r>
            <w:r>
              <w:rPr>
                <w:lang w:val="sr-Cyrl-RS"/>
              </w:rPr>
              <w:t>. Правилно распоређујући знамените личности (фотографије) ученици откривају фотографију на којој се налази Бранислав Нушић. Како би знали да одреде ко је живео и стварао пре Нушића, ко после, а ко су му били савременици, неопходно је да ученици повежу знање о писцима и историјским личностима које су учили и обрађивали на часовима српског језика и на часовима историје.</w:t>
            </w:r>
            <w:r w:rsidR="00986FE4">
              <w:rPr>
                <w:lang w:val="sr-Cyrl-RS"/>
              </w:rPr>
              <w:t xml:space="preserve"> Друга игрица „Загонетна личност“ базира се на повезивању ликова са књижевним делима Бранислава Нушића које смо до сада обрађивали: „Хајдуци“, „Кирија“ и „Аутобиографија“</w:t>
            </w:r>
          </w:p>
        </w:tc>
      </w:tr>
    </w:tbl>
    <w:p w:rsidR="007B5416" w:rsidRDefault="007B5416" w:rsidP="007B5416">
      <w:pPr>
        <w:pStyle w:val="NoSpacing1"/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B5416" w:rsidTr="007B5416"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16" w:rsidRDefault="007B5416">
            <w:pPr>
              <w:pStyle w:val="NoSpacing1"/>
              <w:spacing w:line="276" w:lineRule="auto"/>
              <w:rPr>
                <w:lang w:val="sr-Cyrl-CS"/>
              </w:rPr>
            </w:pPr>
            <w:r>
              <w:rPr>
                <w:i/>
                <w:lang w:val="sr-Cyrl-CS"/>
              </w:rPr>
              <w:t>Евалуација часа</w:t>
            </w:r>
            <w:r>
              <w:rPr>
                <w:lang w:val="sr-Cyrl-CS"/>
              </w:rPr>
              <w:t>:</w:t>
            </w:r>
          </w:p>
          <w:p w:rsidR="00B21820" w:rsidRDefault="00B21820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B21820" w:rsidRDefault="00B21820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B21820" w:rsidRDefault="00B21820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B21820" w:rsidRDefault="00B21820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B21820" w:rsidRDefault="00B21820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B21820" w:rsidRDefault="00B21820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B21820" w:rsidRDefault="00B21820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B21820" w:rsidRDefault="00B21820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B21820" w:rsidRDefault="00986FE4">
            <w:pPr>
              <w:pStyle w:val="NoSpacing1"/>
              <w:spacing w:line="276" w:lineRule="auto"/>
              <w:rPr>
                <w:lang w:val="sr-Cyrl-CS"/>
              </w:rPr>
            </w:pPr>
            <w:r w:rsidRPr="00986FE4">
              <w:rPr>
                <w:i/>
                <w:lang w:val="sr-Cyrl-CS"/>
              </w:rPr>
              <w:t>Самопроцена</w:t>
            </w:r>
            <w:r>
              <w:rPr>
                <w:lang w:val="sr-Cyrl-CS"/>
              </w:rPr>
              <w:t>:</w:t>
            </w:r>
          </w:p>
          <w:p w:rsidR="00B21820" w:rsidRDefault="00B21820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7B5416" w:rsidRDefault="007B5416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7B5416" w:rsidRDefault="007B5416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7B5416" w:rsidRDefault="007B5416">
            <w:pPr>
              <w:pStyle w:val="NoSpacing1"/>
              <w:spacing w:line="276" w:lineRule="auto"/>
              <w:rPr>
                <w:lang w:val="sr-Cyrl-CS"/>
              </w:rPr>
            </w:pPr>
          </w:p>
          <w:p w:rsidR="007B5416" w:rsidRDefault="007B5416">
            <w:pPr>
              <w:pStyle w:val="NoSpacing1"/>
              <w:spacing w:line="276" w:lineRule="auto"/>
              <w:rPr>
                <w:lang w:val="sr-Cyrl-CS"/>
              </w:rPr>
            </w:pPr>
          </w:p>
        </w:tc>
      </w:tr>
    </w:tbl>
    <w:p w:rsidR="00BF3270" w:rsidRPr="007B5416" w:rsidRDefault="00BF3270">
      <w:pPr>
        <w:rPr>
          <w:lang w:val="sr-Cyrl-RS"/>
        </w:rPr>
      </w:pPr>
    </w:p>
    <w:sectPr w:rsidR="00BF3270" w:rsidRPr="007B5416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clip_image001"/>
      </v:shape>
    </w:pict>
  </w:numPicBullet>
  <w:abstractNum w:abstractNumId="0" w15:restartNumberingAfterBreak="0">
    <w:nsid w:val="180C3720"/>
    <w:multiLevelType w:val="hybridMultilevel"/>
    <w:tmpl w:val="1522296A"/>
    <w:lvl w:ilvl="0" w:tplc="3476E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60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C4E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46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2F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D42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AE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E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AA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622DEB"/>
    <w:multiLevelType w:val="hybridMultilevel"/>
    <w:tmpl w:val="9F66970A"/>
    <w:lvl w:ilvl="0" w:tplc="902A2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6018"/>
    <w:multiLevelType w:val="hybridMultilevel"/>
    <w:tmpl w:val="9BBC0AD0"/>
    <w:lvl w:ilvl="0" w:tplc="2048F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E43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0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0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A4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8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4F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54D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4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976CF3"/>
    <w:multiLevelType w:val="hybridMultilevel"/>
    <w:tmpl w:val="337465CA"/>
    <w:lvl w:ilvl="0" w:tplc="70E8FE68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23CFA"/>
    <w:multiLevelType w:val="hybridMultilevel"/>
    <w:tmpl w:val="0FC0AD8C"/>
    <w:lvl w:ilvl="0" w:tplc="52D4E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E4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67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82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A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1CC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E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8A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6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54351A"/>
    <w:multiLevelType w:val="hybridMultilevel"/>
    <w:tmpl w:val="C6229602"/>
    <w:lvl w:ilvl="0" w:tplc="62364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A8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0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0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1A1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EC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C7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20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41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9CB0699"/>
    <w:multiLevelType w:val="hybridMultilevel"/>
    <w:tmpl w:val="92BA95C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6997"/>
    <w:multiLevelType w:val="hybridMultilevel"/>
    <w:tmpl w:val="13B08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16"/>
    <w:rsid w:val="000178E7"/>
    <w:rsid w:val="001C0535"/>
    <w:rsid w:val="003F1B64"/>
    <w:rsid w:val="00452A7F"/>
    <w:rsid w:val="004F1138"/>
    <w:rsid w:val="00572F68"/>
    <w:rsid w:val="005E21B4"/>
    <w:rsid w:val="006150F0"/>
    <w:rsid w:val="007B5416"/>
    <w:rsid w:val="00846528"/>
    <w:rsid w:val="008C21CB"/>
    <w:rsid w:val="00951115"/>
    <w:rsid w:val="00986FE4"/>
    <w:rsid w:val="00A46BC4"/>
    <w:rsid w:val="00B0676A"/>
    <w:rsid w:val="00B21820"/>
    <w:rsid w:val="00B46B91"/>
    <w:rsid w:val="00BF3270"/>
    <w:rsid w:val="00C60787"/>
    <w:rsid w:val="00D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2DC3"/>
  <w15:chartTrackingRefBased/>
  <w15:docId w15:val="{6D02E235-96EE-4DC1-A324-436BF183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41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1">
    <w:name w:val="No Spacing1"/>
    <w:uiPriority w:val="1"/>
    <w:qFormat/>
    <w:rsid w:val="007B5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541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9493C-1184-49E0-BE06-D3EF0F3F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5</cp:revision>
  <dcterms:created xsi:type="dcterms:W3CDTF">2020-01-27T13:40:00Z</dcterms:created>
  <dcterms:modified xsi:type="dcterms:W3CDTF">2020-01-28T15:09:00Z</dcterms:modified>
</cp:coreProperties>
</file>