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Pr="00AB1585" w:rsidRDefault="00C671EC" w:rsidP="00C671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B158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ГУБЉЕЊЕ СУГЛАСНИКА</w:t>
      </w:r>
    </w:p>
    <w:p w:rsidR="00C671EC" w:rsidRPr="00AB1585" w:rsidRDefault="00C671EC" w:rsidP="00C671E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  <w:lang w:val="sr-Cyrl-RS"/>
        </w:rPr>
        <w:t>(УПРОШЋАВАЊЕ СУГЛАСНИЧКИХ ГРУПА)</w:t>
      </w:r>
    </w:p>
    <w:p w:rsidR="00C671EC" w:rsidRPr="00AB1585" w:rsidRDefault="00C671EC" w:rsidP="00C671E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  <w:lang w:val="sr-Cyrl-RS"/>
        </w:rPr>
        <w:t>ПРЕЦИ (ном. једнине гласи ПРЕДАК, па бисмо претпоставили да ова реч треба да гласи ПРЕДЦИ). Као таква тешка је за изговор, јер су се два сугласника: Д и Ц нашла један поред другог:</w:t>
      </w:r>
    </w:p>
    <w:p w:rsidR="00C671EC" w:rsidRPr="00AB1585" w:rsidRDefault="00C671EC" w:rsidP="00C671EC">
      <w:pPr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C45ED" wp14:editId="6CC3966C">
                <wp:simplePos x="0" y="0"/>
                <wp:positionH relativeFrom="column">
                  <wp:posOffset>3486150</wp:posOffset>
                </wp:positionH>
                <wp:positionV relativeFrom="paragraph">
                  <wp:posOffset>30480</wp:posOffset>
                </wp:positionV>
                <wp:extent cx="266700" cy="1428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7D5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74.5pt;margin-top:2.4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" adj="15814" fillcolor="#5b9bd5" strokecolor="#41719c" strokeweight="1pt"/>
            </w:pict>
          </mc:Fallback>
        </mc:AlternateContent>
      </w:r>
      <w:r w:rsidRPr="00AB1585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BDD98" wp14:editId="5150C1D2">
                <wp:simplePos x="0" y="0"/>
                <wp:positionH relativeFrom="column">
                  <wp:posOffset>2543175</wp:posOffset>
                </wp:positionH>
                <wp:positionV relativeFrom="paragraph">
                  <wp:posOffset>26035</wp:posOffset>
                </wp:positionV>
                <wp:extent cx="266700" cy="14287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BA16" id="Right Arrow 3" o:spid="_x0000_s1026" type="#_x0000_t13" style="position:absolute;margin-left:200.25pt;margin-top:2.05pt;width:2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" adj="15814" fillcolor="#5b9bd5" strokecolor="#41719c" strokeweight="1pt"/>
            </w:pict>
          </mc:Fallback>
        </mc:AlternateContent>
      </w:r>
      <w:r w:rsidRPr="00AB1585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7892" wp14:editId="05A6465E">
                <wp:simplePos x="0" y="0"/>
                <wp:positionH relativeFrom="column">
                  <wp:posOffset>1562100</wp:posOffset>
                </wp:positionH>
                <wp:positionV relativeFrom="paragraph">
                  <wp:posOffset>35560</wp:posOffset>
                </wp:positionV>
                <wp:extent cx="266700" cy="14287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5470" id="Right Arrow 4" o:spid="_x0000_s1026" type="#_x0000_t13" style="position:absolute;margin-left:123pt;margin-top:2.8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" adj="15814" fillcolor="#5b9bd5" strokecolor="#41719c" strokeweight="1pt"/>
            </w:pict>
          </mc:Fallback>
        </mc:AlternateContent>
      </w:r>
      <w:r w:rsidRPr="00AB1585">
        <w:rPr>
          <w:rFonts w:ascii="Times New Roman" w:hAnsi="Times New Roman" w:cs="Times New Roman"/>
          <w:noProof/>
          <w:sz w:val="28"/>
          <w:szCs w:val="28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CF6C" wp14:editId="4CE6315C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266700" cy="1428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1236" id="Right Arrow 1" o:spid="_x0000_s1026" type="#_x0000_t13" style="position:absolute;margin-left:46.5pt;margin-top:2.25pt;width:2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" adj="15814" fillcolor="#5b9bd5 [3204]" strokecolor="#1f4d78 [1604]" strokeweight="1pt"/>
            </w:pict>
          </mc:Fallback>
        </mc:AlternateContent>
      </w:r>
      <w:r w:rsidRPr="00AB1585">
        <w:rPr>
          <w:rFonts w:ascii="Times New Roman" w:hAnsi="Times New Roman" w:cs="Times New Roman"/>
          <w:sz w:val="28"/>
          <w:szCs w:val="28"/>
        </w:rPr>
        <w:t xml:space="preserve">предак 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AB1585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AB1585">
        <w:rPr>
          <w:rFonts w:ascii="Times New Roman" w:hAnsi="Times New Roman" w:cs="Times New Roman"/>
          <w:sz w:val="28"/>
          <w:szCs w:val="28"/>
        </w:rPr>
        <w:t xml:space="preserve">предки 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Pr="00AB1585">
        <w:rPr>
          <w:rFonts w:ascii="Times New Roman" w:hAnsi="Times New Roman" w:cs="Times New Roman"/>
          <w:sz w:val="28"/>
          <w:szCs w:val="28"/>
        </w:rPr>
        <w:t xml:space="preserve">претки 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AB15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B1585">
        <w:rPr>
          <w:rFonts w:ascii="Times New Roman" w:hAnsi="Times New Roman" w:cs="Times New Roman"/>
          <w:sz w:val="28"/>
          <w:szCs w:val="28"/>
        </w:rPr>
        <w:t xml:space="preserve">претци 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AB15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B1585">
        <w:rPr>
          <w:rFonts w:ascii="Times New Roman" w:hAnsi="Times New Roman" w:cs="Times New Roman"/>
          <w:sz w:val="28"/>
          <w:szCs w:val="28"/>
        </w:rPr>
        <w:t>преци.</w:t>
      </w:r>
    </w:p>
    <w:p w:rsidR="00C671EC" w:rsidRPr="00AB1585" w:rsidRDefault="00C671EC" w:rsidP="00C671E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  <w:lang w:val="sr-Cyrl-RS"/>
        </w:rPr>
        <w:t>(непостојано А; једначење сугласника по звучности; сибиларизација и губљење сугласника)</w:t>
      </w:r>
    </w:p>
    <w:p w:rsidR="00C671EC" w:rsidRPr="00AB1585" w:rsidRDefault="00C671EC" w:rsidP="00C671E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  <w:u w:val="single"/>
          <w:lang w:val="sr-Cyrl-RS"/>
        </w:rPr>
        <w:t>Гласовна промена губљење сугласника се дешава у следећим случајевима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AB1585" w:rsidRPr="00AB1585" w:rsidRDefault="00C671EC" w:rsidP="00C67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</w:rPr>
        <w:t>Када се два иста сугласника нађу један до другог – један се губи. Губљењу сугласника најчешће претходи нека друга гласовна промена. На пример:</w:t>
      </w:r>
    </w:p>
    <w:p w:rsidR="00AB1585" w:rsidRPr="00AB1585" w:rsidRDefault="00C671EC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без + значајан</w:t>
      </w:r>
      <w:r w:rsidR="00AB1585"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– беЗЗначајан - </w:t>
      </w:r>
      <w:r w:rsidRPr="00AB1585">
        <w:rPr>
          <w:rFonts w:ascii="Times New Roman" w:hAnsi="Times New Roman" w:cs="Times New Roman"/>
          <w:sz w:val="28"/>
          <w:szCs w:val="28"/>
        </w:rPr>
        <w:t xml:space="preserve"> безначајан</w:t>
      </w:r>
    </w:p>
    <w:p w:rsidR="00AB1585" w:rsidRPr="00AB1585" w:rsidRDefault="00C671EC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аутобус + ски</w:t>
      </w:r>
      <w:r w:rsidR="00AB1585"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– аутобуССки - </w:t>
      </w:r>
      <w:r w:rsidRPr="00AB1585">
        <w:rPr>
          <w:rFonts w:ascii="Times New Roman" w:hAnsi="Times New Roman" w:cs="Times New Roman"/>
          <w:sz w:val="28"/>
          <w:szCs w:val="28"/>
        </w:rPr>
        <w:t xml:space="preserve"> аутобуски</w:t>
      </w:r>
    </w:p>
    <w:p w:rsidR="00C671EC" w:rsidRDefault="00C671EC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без + смислен</w:t>
      </w:r>
      <w:r w:rsidR="00AB1585"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Pr="00AB1585">
        <w:rPr>
          <w:rFonts w:ascii="Times New Roman" w:hAnsi="Times New Roman" w:cs="Times New Roman"/>
          <w:sz w:val="28"/>
          <w:szCs w:val="28"/>
        </w:rPr>
        <w:t xml:space="preserve"> бе</w:t>
      </w:r>
      <w:r w:rsidR="00AB1585" w:rsidRPr="00AB1585">
        <w:rPr>
          <w:rFonts w:ascii="Times New Roman" w:hAnsi="Times New Roman" w:cs="Times New Roman"/>
          <w:sz w:val="28"/>
          <w:szCs w:val="28"/>
          <w:lang w:val="sr-Cyrl-RS"/>
        </w:rPr>
        <w:t>СС</w:t>
      </w:r>
      <w:r w:rsidRPr="00AB1585">
        <w:rPr>
          <w:rFonts w:ascii="Times New Roman" w:hAnsi="Times New Roman" w:cs="Times New Roman"/>
          <w:sz w:val="28"/>
          <w:szCs w:val="28"/>
        </w:rPr>
        <w:t xml:space="preserve">мислен </w:t>
      </w:r>
      <w:r w:rsidR="00AB1585"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AB1585">
        <w:rPr>
          <w:rFonts w:ascii="Times New Roman" w:hAnsi="Times New Roman" w:cs="Times New Roman"/>
          <w:sz w:val="28"/>
          <w:szCs w:val="28"/>
        </w:rPr>
        <w:t>бесмислен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1585" w:rsidRPr="00AB1585" w:rsidRDefault="00AB1585" w:rsidP="00AB1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</w:rPr>
        <w:t>Код речи које имају сугласничке групе тешке за изговор, као што су групе -</w:t>
      </w:r>
      <w:r w:rsidRPr="00AB1585">
        <w:rPr>
          <w:rFonts w:ascii="Times New Roman" w:hAnsi="Times New Roman" w:cs="Times New Roman"/>
          <w:b/>
          <w:sz w:val="28"/>
          <w:szCs w:val="28"/>
        </w:rPr>
        <w:t>стн-, -стд-, -стљ-, -стк-, -штн-</w:t>
      </w:r>
      <w:r w:rsidRPr="00AB1585">
        <w:rPr>
          <w:rFonts w:ascii="Times New Roman" w:hAnsi="Times New Roman" w:cs="Times New Roman"/>
          <w:sz w:val="28"/>
          <w:szCs w:val="28"/>
        </w:rPr>
        <w:t xml:space="preserve"> итд., </w:t>
      </w:r>
      <w:r w:rsidRPr="00AB1585">
        <w:rPr>
          <w:rFonts w:ascii="Times New Roman" w:hAnsi="Times New Roman" w:cs="Times New Roman"/>
          <w:sz w:val="28"/>
          <w:szCs w:val="28"/>
          <w:u w:val="single"/>
        </w:rPr>
        <w:t>средишњи глас т се губи</w:t>
      </w:r>
      <w:r w:rsidRPr="00AB1585">
        <w:rPr>
          <w:rFonts w:ascii="Times New Roman" w:hAnsi="Times New Roman" w:cs="Times New Roman"/>
          <w:sz w:val="28"/>
          <w:szCs w:val="28"/>
        </w:rPr>
        <w:t>. На пример: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 xml:space="preserve">радостан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AB1585">
        <w:rPr>
          <w:rFonts w:ascii="Times New Roman" w:hAnsi="Times New Roman" w:cs="Times New Roman"/>
          <w:sz w:val="28"/>
          <w:szCs w:val="28"/>
        </w:rPr>
        <w:t xml:space="preserve">радостна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AB1585">
        <w:rPr>
          <w:rFonts w:ascii="Times New Roman" w:hAnsi="Times New Roman" w:cs="Times New Roman"/>
          <w:b/>
          <w:sz w:val="28"/>
          <w:szCs w:val="28"/>
        </w:rPr>
        <w:t>радосна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</w:rPr>
        <w:t xml:space="preserve">позориште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AB1585">
        <w:rPr>
          <w:rFonts w:ascii="Times New Roman" w:hAnsi="Times New Roman" w:cs="Times New Roman"/>
          <w:sz w:val="28"/>
          <w:szCs w:val="28"/>
        </w:rPr>
        <w:t>позориштни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B1585">
        <w:rPr>
          <w:rFonts w:ascii="Times New Roman" w:hAnsi="Times New Roman" w:cs="Times New Roman"/>
          <w:b/>
          <w:sz w:val="28"/>
          <w:szCs w:val="28"/>
        </w:rPr>
        <w:t>позоришни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B1585" w:rsidRDefault="00AB1585" w:rsidP="00AB158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 xml:space="preserve">болест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AB1585">
        <w:rPr>
          <w:rFonts w:ascii="Times New Roman" w:hAnsi="Times New Roman" w:cs="Times New Roman"/>
          <w:sz w:val="28"/>
          <w:szCs w:val="28"/>
        </w:rPr>
        <w:t xml:space="preserve">болестљив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AB1585">
        <w:rPr>
          <w:rFonts w:ascii="Times New Roman" w:hAnsi="Times New Roman" w:cs="Times New Roman"/>
          <w:b/>
          <w:sz w:val="28"/>
          <w:szCs w:val="28"/>
        </w:rPr>
        <w:t>болешљив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1585" w:rsidRPr="00AB1585" w:rsidRDefault="00AB1585" w:rsidP="00AB1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B1585">
        <w:rPr>
          <w:rFonts w:ascii="Times New Roman" w:hAnsi="Times New Roman" w:cs="Times New Roman"/>
          <w:sz w:val="28"/>
          <w:szCs w:val="28"/>
        </w:rPr>
        <w:t xml:space="preserve">Сугласници Д и Т губе се када се нађу испред африката </w:t>
      </w:r>
      <w:r w:rsidR="003D73C4" w:rsidRPr="003D73C4">
        <w:rPr>
          <w:rStyle w:val="Emphasis"/>
          <w:rFonts w:ascii="Times New Roman" w:hAnsi="Times New Roman" w:cs="Times New Roman"/>
          <w:b/>
          <w:i w:val="0"/>
          <w:sz w:val="28"/>
          <w:szCs w:val="28"/>
          <w:u w:val="single"/>
        </w:rPr>
        <w:t>ц, ч, џ, ћ, ђ</w:t>
      </w:r>
      <w:r w:rsidR="003D73C4" w:rsidRPr="00AB1585">
        <w:rPr>
          <w:rFonts w:ascii="Times New Roman" w:hAnsi="Times New Roman" w:cs="Times New Roman"/>
          <w:sz w:val="28"/>
          <w:szCs w:val="28"/>
        </w:rPr>
        <w:t xml:space="preserve"> </w:t>
      </w:r>
      <w:r w:rsidRPr="00AB1585">
        <w:rPr>
          <w:rFonts w:ascii="Times New Roman" w:hAnsi="Times New Roman" w:cs="Times New Roman"/>
          <w:sz w:val="28"/>
          <w:szCs w:val="28"/>
        </w:rPr>
        <w:t>(сливених сугласника) који већ садрже елементе гласова Д и Т: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З</w:t>
      </w:r>
      <w:r w:rsidRPr="00AB1585">
        <w:rPr>
          <w:rFonts w:ascii="Times New Roman" w:hAnsi="Times New Roman" w:cs="Times New Roman"/>
          <w:sz w:val="28"/>
          <w:szCs w:val="28"/>
        </w:rPr>
        <w:t>адатак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Pr="00AB1585">
        <w:rPr>
          <w:rFonts w:ascii="Times New Roman" w:hAnsi="Times New Roman" w:cs="Times New Roman"/>
          <w:sz w:val="28"/>
          <w:szCs w:val="28"/>
        </w:rPr>
        <w:t xml:space="preserve"> задатки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AB1585">
        <w:rPr>
          <w:rFonts w:ascii="Times New Roman" w:hAnsi="Times New Roman" w:cs="Times New Roman"/>
          <w:sz w:val="28"/>
          <w:szCs w:val="28"/>
        </w:rPr>
        <w:t xml:space="preserve">задатци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AB1585">
        <w:rPr>
          <w:rFonts w:ascii="Times New Roman" w:hAnsi="Times New Roman" w:cs="Times New Roman"/>
          <w:b/>
          <w:sz w:val="28"/>
          <w:szCs w:val="28"/>
        </w:rPr>
        <w:t>задаци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 xml:space="preserve">податак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AB1585">
        <w:rPr>
          <w:rFonts w:ascii="Times New Roman" w:hAnsi="Times New Roman" w:cs="Times New Roman"/>
          <w:sz w:val="28"/>
          <w:szCs w:val="28"/>
        </w:rPr>
        <w:t xml:space="preserve">податки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AB1585">
        <w:rPr>
          <w:rFonts w:ascii="Times New Roman" w:hAnsi="Times New Roman" w:cs="Times New Roman"/>
          <w:sz w:val="28"/>
          <w:szCs w:val="28"/>
        </w:rPr>
        <w:t>податци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Pr="00AB1585">
        <w:rPr>
          <w:rFonts w:ascii="Times New Roman" w:hAnsi="Times New Roman" w:cs="Times New Roman"/>
          <w:sz w:val="28"/>
          <w:szCs w:val="28"/>
        </w:rPr>
        <w:t xml:space="preserve"> </w:t>
      </w:r>
      <w:r w:rsidRPr="00AB1585">
        <w:rPr>
          <w:rFonts w:ascii="Times New Roman" w:hAnsi="Times New Roman" w:cs="Times New Roman"/>
          <w:b/>
          <w:sz w:val="28"/>
          <w:szCs w:val="28"/>
        </w:rPr>
        <w:t>подаци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отац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AB1585">
        <w:rPr>
          <w:rFonts w:ascii="Times New Roman" w:hAnsi="Times New Roman" w:cs="Times New Roman"/>
          <w:sz w:val="28"/>
          <w:szCs w:val="28"/>
        </w:rPr>
        <w:t>отца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</w:t>
      </w:r>
      <w:r w:rsidRPr="00AB1585">
        <w:rPr>
          <w:rFonts w:ascii="Times New Roman" w:hAnsi="Times New Roman" w:cs="Times New Roman"/>
          <w:sz w:val="28"/>
          <w:szCs w:val="28"/>
        </w:rPr>
        <w:t xml:space="preserve"> </w:t>
      </w:r>
      <w:r w:rsidRPr="00AB1585">
        <w:rPr>
          <w:rFonts w:ascii="Times New Roman" w:hAnsi="Times New Roman" w:cs="Times New Roman"/>
          <w:b/>
          <w:sz w:val="28"/>
          <w:szCs w:val="28"/>
        </w:rPr>
        <w:t>оца</w:t>
      </w:r>
    </w:p>
    <w:p w:rsid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инатинат + џија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=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B1585">
        <w:rPr>
          <w:rFonts w:ascii="Times New Roman" w:hAnsi="Times New Roman" w:cs="Times New Roman"/>
          <w:sz w:val="28"/>
          <w:szCs w:val="28"/>
        </w:rPr>
        <w:t>инадџија</w:t>
      </w:r>
      <w:r w:rsidRPr="00AB158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AB1585">
        <w:rPr>
          <w:rFonts w:ascii="Times New Roman" w:hAnsi="Times New Roman" w:cs="Times New Roman"/>
          <w:sz w:val="28"/>
          <w:szCs w:val="28"/>
        </w:rPr>
        <w:t>инаџија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B1585">
        <w:rPr>
          <w:rFonts w:ascii="Times New Roman" w:hAnsi="Times New Roman" w:cs="Times New Roman"/>
          <w:b/>
          <w:sz w:val="28"/>
          <w:szCs w:val="28"/>
        </w:rPr>
        <w:t>Губљење сугласника или упрошћавање сугласничких група је гласовна промена којом се избегава нагомилавање истих или сличних сугласника у непосредном додиру.</w:t>
      </w:r>
    </w:p>
    <w:p w:rsidR="00AB1585" w:rsidRPr="00AB1585" w:rsidRDefault="00AB1585" w:rsidP="00AB158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585">
        <w:rPr>
          <w:rFonts w:ascii="Times New Roman" w:hAnsi="Times New Roman" w:cs="Times New Roman"/>
          <w:b/>
          <w:sz w:val="28"/>
          <w:szCs w:val="28"/>
          <w:u w:val="single"/>
        </w:rPr>
        <w:t>Одступања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•Сугласник Ј се не губи у облицима суперлатива придева и прилога који почињу гласом Ј:најјачи, најједноставнији, најјасније, најјужније...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• у неким сложеницама:ваннаставни, преддржавни, транссибирски...</w:t>
      </w:r>
    </w:p>
    <w:p w:rsidR="00AB1585" w:rsidRP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• Одступа се и када би упрошћавањем значење постало нејасно:отцепити, отчепити, потчинити...</w:t>
      </w:r>
    </w:p>
    <w:p w:rsidR="00AB1585" w:rsidRDefault="00AB1585" w:rsidP="00AB158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B1585">
        <w:rPr>
          <w:rFonts w:ascii="Times New Roman" w:hAnsi="Times New Roman" w:cs="Times New Roman"/>
          <w:sz w:val="28"/>
          <w:szCs w:val="28"/>
        </w:rPr>
        <w:t>•Код неких речи новијег и страног порекла:азбестни, финалисткиња, аористни, антифашисткиња...</w:t>
      </w:r>
    </w:p>
    <w:p w:rsidR="003D73C4" w:rsidRPr="003D73C4" w:rsidRDefault="003D73C4" w:rsidP="003D73C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r w:rsidRPr="003D73C4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Вежбање:</w:t>
      </w:r>
    </w:p>
    <w:p w:rsidR="003D73C4" w:rsidRPr="003D73C4" w:rsidRDefault="003D73C4" w:rsidP="003D73C4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73C4" w:rsidRDefault="003D73C4" w:rsidP="003D7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3C4">
        <w:rPr>
          <w:rFonts w:ascii="Times New Roman" w:hAnsi="Times New Roman" w:cs="Times New Roman"/>
          <w:sz w:val="28"/>
          <w:szCs w:val="28"/>
        </w:rPr>
        <w:t>Објасни гласовне промене које су се десиле у следећим примерима:</w:t>
      </w:r>
    </w:p>
    <w:p w:rsidR="003D73C4" w:rsidRP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P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 w:rsidRPr="003D73C4">
        <w:rPr>
          <w:rFonts w:ascii="Times New Roman" w:hAnsi="Times New Roman" w:cs="Times New Roman"/>
          <w:b/>
          <w:sz w:val="28"/>
          <w:szCs w:val="28"/>
        </w:rPr>
        <w:t>врсна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врстан)</w:t>
      </w:r>
    </w:p>
    <w:p w:rsidR="003D73C4" w:rsidRP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 w:rsidRPr="003D73C4">
        <w:rPr>
          <w:rFonts w:ascii="Times New Roman" w:hAnsi="Times New Roman" w:cs="Times New Roman"/>
          <w:b/>
          <w:sz w:val="28"/>
          <w:szCs w:val="28"/>
        </w:rPr>
        <w:t>извесна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3D73C4">
        <w:rPr>
          <w:rFonts w:ascii="Times New Roman" w:hAnsi="Times New Roman" w:cs="Times New Roman"/>
          <w:sz w:val="28"/>
          <w:szCs w:val="28"/>
          <w:lang w:val="sr-Cyrl-RS"/>
        </w:rPr>
        <w:t>(известан)</w:t>
      </w: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 w:rsidRPr="003D73C4">
        <w:rPr>
          <w:rFonts w:ascii="Times New Roman" w:hAnsi="Times New Roman" w:cs="Times New Roman"/>
          <w:b/>
          <w:sz w:val="28"/>
          <w:szCs w:val="28"/>
        </w:rPr>
        <w:t>педесет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3D73C4">
        <w:rPr>
          <w:rFonts w:ascii="Times New Roman" w:hAnsi="Times New Roman" w:cs="Times New Roman"/>
          <w:sz w:val="28"/>
          <w:szCs w:val="28"/>
          <w:lang w:val="sr-Cyrl-RS"/>
        </w:rPr>
        <w:t>(пет + десет)</w:t>
      </w:r>
    </w:p>
    <w:p w:rsidR="003D73C4" w:rsidRDefault="003D73C4" w:rsidP="003D73C4">
      <w:pPr>
        <w:pStyle w:val="ListParagraph"/>
        <w:ind w:left="108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3D73C4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руски</w:t>
      </w:r>
    </w:p>
    <w:p w:rsidR="003D73C4" w:rsidRPr="003D73C4" w:rsidRDefault="003D73C4" w:rsidP="003D73C4">
      <w:pPr>
        <w:pStyle w:val="ListParagraph"/>
        <w:ind w:left="108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3D73C4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безуб</w:t>
      </w:r>
    </w:p>
    <w:p w:rsidR="003D73C4" w:rsidRDefault="003D73C4" w:rsidP="003D73C4">
      <w:pPr>
        <w:pStyle w:val="ListParagraph"/>
        <w:ind w:left="108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3D73C4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оделити</w:t>
      </w:r>
    </w:p>
    <w:p w:rsidR="003D73C4" w:rsidRDefault="003D73C4" w:rsidP="003D73C4">
      <w:pPr>
        <w:pStyle w:val="ListParagraph"/>
        <w:ind w:left="1080"/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</w:pPr>
      <w:r w:rsidRPr="003D73C4">
        <w:rPr>
          <w:rStyle w:val="Emphasis"/>
          <w:rFonts w:ascii="Times New Roman" w:hAnsi="Times New Roman" w:cs="Times New Roman"/>
          <w:b/>
          <w:i w:val="0"/>
          <w:sz w:val="28"/>
          <w:szCs w:val="28"/>
        </w:rPr>
        <w:t>шездесет</w:t>
      </w:r>
    </w:p>
    <w:p w:rsidR="003D73C4" w:rsidRPr="003D73C4" w:rsidRDefault="003D73C4" w:rsidP="003D73C4">
      <w:pPr>
        <w:pStyle w:val="ListParagraph"/>
        <w:ind w:left="1080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3D73C4" w:rsidRPr="003D73C4" w:rsidRDefault="003D73C4" w:rsidP="003D73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73C4">
        <w:rPr>
          <w:rFonts w:ascii="Times New Roman" w:hAnsi="Times New Roman" w:cs="Times New Roman"/>
          <w:sz w:val="28"/>
          <w:szCs w:val="28"/>
        </w:rPr>
        <w:t>Од које гласовне промене се одступа у следећим речима?</w:t>
      </w: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Pr="003D73C4">
        <w:rPr>
          <w:rFonts w:ascii="Times New Roman" w:hAnsi="Times New Roman" w:cs="Times New Roman"/>
          <w:sz w:val="28"/>
          <w:szCs w:val="28"/>
        </w:rPr>
        <w:t>утки</w:t>
      </w: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D73C4">
        <w:rPr>
          <w:rFonts w:ascii="Times New Roman" w:hAnsi="Times New Roman" w:cs="Times New Roman"/>
          <w:sz w:val="28"/>
          <w:szCs w:val="28"/>
        </w:rPr>
        <w:t>Смиљкин</w:t>
      </w: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3D73C4">
        <w:rPr>
          <w:rFonts w:ascii="Times New Roman" w:hAnsi="Times New Roman" w:cs="Times New Roman"/>
          <w:sz w:val="28"/>
          <w:szCs w:val="28"/>
        </w:rPr>
        <w:t>портисткиња</w:t>
      </w: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3D73C4">
        <w:rPr>
          <w:rFonts w:ascii="Times New Roman" w:hAnsi="Times New Roman" w:cs="Times New Roman"/>
          <w:sz w:val="28"/>
          <w:szCs w:val="28"/>
        </w:rPr>
        <w:t>зљубити</w:t>
      </w: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</w:t>
      </w:r>
      <w:r w:rsidRPr="003D73C4">
        <w:rPr>
          <w:rFonts w:ascii="Times New Roman" w:hAnsi="Times New Roman" w:cs="Times New Roman"/>
          <w:sz w:val="28"/>
          <w:szCs w:val="28"/>
        </w:rPr>
        <w:t>удски</w:t>
      </w: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bookmarkEnd w:id="0"/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3D73C4" w:rsidRPr="003D73C4" w:rsidRDefault="003D73C4" w:rsidP="003D73C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3D73C4" w:rsidRPr="003D73C4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B0C"/>
    <w:multiLevelType w:val="hybridMultilevel"/>
    <w:tmpl w:val="40289518"/>
    <w:lvl w:ilvl="0" w:tplc="E4540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E782D"/>
    <w:multiLevelType w:val="hybridMultilevel"/>
    <w:tmpl w:val="56F8F1C2"/>
    <w:lvl w:ilvl="0" w:tplc="E6CE3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7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EC"/>
    <w:rsid w:val="000178E7"/>
    <w:rsid w:val="001C0535"/>
    <w:rsid w:val="003D73C4"/>
    <w:rsid w:val="004F1138"/>
    <w:rsid w:val="00572F68"/>
    <w:rsid w:val="00951115"/>
    <w:rsid w:val="00AB1585"/>
    <w:rsid w:val="00B46B91"/>
    <w:rsid w:val="00BF3270"/>
    <w:rsid w:val="00C671EC"/>
    <w:rsid w:val="00D25D43"/>
    <w:rsid w:val="00E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5A79"/>
  <w15:chartTrackingRefBased/>
  <w15:docId w15:val="{010B39F0-5ED0-43A7-9B9A-0E1ECED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73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cp:lastPrinted>2019-11-28T18:26:00Z</cp:lastPrinted>
  <dcterms:created xsi:type="dcterms:W3CDTF">2019-11-28T17:56:00Z</dcterms:created>
  <dcterms:modified xsi:type="dcterms:W3CDTF">2019-11-28T18:27:00Z</dcterms:modified>
</cp:coreProperties>
</file>